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1B73" w14:textId="77777777" w:rsidR="00754E72" w:rsidRPr="00DE5586" w:rsidRDefault="00754E72" w:rsidP="00AA42E7">
      <w:pPr>
        <w:spacing w:before="120" w:after="120"/>
        <w:ind w:left="1329" w:firstLine="2127"/>
        <w:rPr>
          <w:rFonts w:ascii="Roboto" w:hAnsi="Roboto"/>
          <w:sz w:val="22"/>
          <w:szCs w:val="22"/>
        </w:rPr>
      </w:pPr>
      <w:bookmarkStart w:id="0" w:name="_Hlk24642725"/>
      <w:r w:rsidRPr="00DE5586">
        <w:rPr>
          <w:rFonts w:ascii="Roboto" w:hAnsi="Roboto"/>
          <w:noProof/>
          <w:sz w:val="22"/>
          <w:szCs w:val="22"/>
        </w:rPr>
        <w:drawing>
          <wp:anchor distT="0" distB="0" distL="114300" distR="114300" simplePos="0" relativeHeight="251657216" behindDoc="1" locked="0" layoutInCell="1" allowOverlap="1" wp14:anchorId="053E62BB" wp14:editId="71342F76">
            <wp:simplePos x="0" y="0"/>
            <wp:positionH relativeFrom="margin">
              <wp:posOffset>1890713</wp:posOffset>
            </wp:positionH>
            <wp:positionV relativeFrom="paragraph">
              <wp:posOffset>-433387</wp:posOffset>
            </wp:positionV>
            <wp:extent cx="1951855" cy="952182"/>
            <wp:effectExtent l="0" t="0" r="0" b="635"/>
            <wp:wrapNone/>
            <wp:docPr id="7" name="Picture 7"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658" b="22104"/>
                    <a:stretch/>
                  </pic:blipFill>
                  <pic:spPr bwMode="auto">
                    <a:xfrm>
                      <a:off x="0" y="0"/>
                      <a:ext cx="1952625" cy="95255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FFBA5B" w14:textId="77777777" w:rsidR="00754E72" w:rsidRPr="00DE5586" w:rsidRDefault="00754E72" w:rsidP="00AA42E7">
      <w:pPr>
        <w:spacing w:before="120" w:after="120"/>
        <w:jc w:val="center"/>
        <w:rPr>
          <w:rFonts w:ascii="Roboto" w:hAnsi="Roboto"/>
          <w:sz w:val="22"/>
          <w:szCs w:val="22"/>
        </w:rPr>
      </w:pPr>
    </w:p>
    <w:p w14:paraId="503F3C0B" w14:textId="77777777" w:rsidR="00754E72" w:rsidRPr="00DE5586" w:rsidRDefault="00754E72" w:rsidP="00AA42E7">
      <w:pPr>
        <w:spacing w:before="120" w:after="120"/>
        <w:jc w:val="center"/>
        <w:rPr>
          <w:rFonts w:ascii="Roboto" w:hAnsi="Roboto" w:cs="Arial"/>
          <w:b/>
          <w:sz w:val="22"/>
          <w:szCs w:val="22"/>
        </w:rPr>
      </w:pPr>
      <w:r w:rsidRPr="00DE5586">
        <w:rPr>
          <w:rFonts w:ascii="Roboto" w:hAnsi="Roboto" w:cs="Arial"/>
          <w:b/>
          <w:sz w:val="22"/>
          <w:szCs w:val="22"/>
        </w:rPr>
        <w:t>Job Description</w:t>
      </w:r>
    </w:p>
    <w:p w14:paraId="24EF6490" w14:textId="77777777" w:rsidR="00754E72" w:rsidRPr="00DE5586" w:rsidRDefault="00754E72" w:rsidP="00AA42E7">
      <w:pPr>
        <w:spacing w:before="120" w:after="120"/>
        <w:jc w:val="both"/>
        <w:rPr>
          <w:rFonts w:ascii="Roboto" w:hAnsi="Roboto" w:cs="Arial"/>
          <w:sz w:val="22"/>
          <w:szCs w:val="22"/>
        </w:rPr>
      </w:pPr>
    </w:p>
    <w:tbl>
      <w:tblPr>
        <w:tblStyle w:val="TableGrid"/>
        <w:tblW w:w="0" w:type="auto"/>
        <w:tblLook w:val="04A0" w:firstRow="1" w:lastRow="0" w:firstColumn="1" w:lastColumn="0" w:noHBand="0" w:noVBand="1"/>
      </w:tblPr>
      <w:tblGrid>
        <w:gridCol w:w="2263"/>
        <w:gridCol w:w="6753"/>
      </w:tblGrid>
      <w:tr w:rsidR="00754E72" w:rsidRPr="00DE5586" w14:paraId="4BDA49B1" w14:textId="77777777" w:rsidTr="00311388">
        <w:trPr>
          <w:trHeight w:val="20"/>
        </w:trPr>
        <w:tc>
          <w:tcPr>
            <w:tcW w:w="2263" w:type="dxa"/>
            <w:shd w:val="clear" w:color="auto" w:fill="660033"/>
            <w:vAlign w:val="center"/>
          </w:tcPr>
          <w:p w14:paraId="0EF1B7BD" w14:textId="77777777" w:rsidR="00754E72" w:rsidRPr="00DE5586" w:rsidRDefault="00754E72" w:rsidP="00AA42E7">
            <w:pPr>
              <w:spacing w:before="120" w:after="120"/>
              <w:jc w:val="center"/>
              <w:rPr>
                <w:rFonts w:ascii="Roboto" w:hAnsi="Roboto" w:cs="Arial"/>
                <w:b/>
                <w:color w:val="FFFFFF" w:themeColor="background1"/>
                <w:sz w:val="22"/>
                <w:szCs w:val="22"/>
              </w:rPr>
            </w:pPr>
            <w:r w:rsidRPr="00DE5586">
              <w:rPr>
                <w:rFonts w:ascii="Roboto" w:hAnsi="Roboto" w:cs="Arial"/>
                <w:b/>
                <w:color w:val="FFFFFF" w:themeColor="background1"/>
                <w:sz w:val="22"/>
                <w:szCs w:val="22"/>
              </w:rPr>
              <w:t>Job Title</w:t>
            </w:r>
          </w:p>
        </w:tc>
        <w:tc>
          <w:tcPr>
            <w:tcW w:w="6753" w:type="dxa"/>
            <w:vAlign w:val="center"/>
          </w:tcPr>
          <w:p w14:paraId="6A7103CE" w14:textId="77777777" w:rsidR="006A5A93" w:rsidRDefault="00491B42" w:rsidP="006A5A93">
            <w:pPr>
              <w:rPr>
                <w:rFonts w:ascii="Roboto" w:hAnsi="Roboto" w:cs="Arial"/>
                <w:sz w:val="22"/>
                <w:szCs w:val="22"/>
              </w:rPr>
            </w:pPr>
            <w:r w:rsidRPr="00DE5586">
              <w:rPr>
                <w:rFonts w:ascii="Roboto" w:hAnsi="Roboto" w:cs="Arial"/>
                <w:sz w:val="22"/>
                <w:szCs w:val="22"/>
              </w:rPr>
              <w:t xml:space="preserve">Director of the School of Creative Technologies, </w:t>
            </w:r>
          </w:p>
          <w:p w14:paraId="6A2295D0" w14:textId="62DA4409" w:rsidR="00754E72" w:rsidRPr="00DE5586" w:rsidRDefault="00491B42" w:rsidP="006A5A93">
            <w:pPr>
              <w:rPr>
                <w:rFonts w:ascii="Roboto" w:hAnsi="Roboto" w:cs="Arial"/>
                <w:sz w:val="22"/>
                <w:szCs w:val="22"/>
              </w:rPr>
            </w:pPr>
            <w:r w:rsidRPr="00DE5586">
              <w:rPr>
                <w:rFonts w:ascii="Roboto" w:hAnsi="Roboto" w:cs="Arial"/>
                <w:sz w:val="22"/>
                <w:szCs w:val="22"/>
              </w:rPr>
              <w:t>Design and Enterprise</w:t>
            </w:r>
          </w:p>
        </w:tc>
      </w:tr>
      <w:tr w:rsidR="00754E72" w:rsidRPr="00DE5586" w14:paraId="4BBD031D" w14:textId="77777777" w:rsidTr="00311388">
        <w:trPr>
          <w:trHeight w:val="20"/>
        </w:trPr>
        <w:tc>
          <w:tcPr>
            <w:tcW w:w="2263" w:type="dxa"/>
            <w:shd w:val="clear" w:color="auto" w:fill="660033"/>
            <w:vAlign w:val="center"/>
          </w:tcPr>
          <w:p w14:paraId="1049F22E" w14:textId="77777777" w:rsidR="00754E72" w:rsidRPr="00DE5586" w:rsidRDefault="00754E72" w:rsidP="00AA42E7">
            <w:pPr>
              <w:spacing w:before="120" w:after="120"/>
              <w:jc w:val="center"/>
              <w:rPr>
                <w:rFonts w:ascii="Roboto" w:hAnsi="Roboto" w:cs="Arial"/>
                <w:b/>
                <w:color w:val="FFFFFF" w:themeColor="background1"/>
                <w:sz w:val="22"/>
                <w:szCs w:val="22"/>
              </w:rPr>
            </w:pPr>
            <w:r w:rsidRPr="00DE5586">
              <w:rPr>
                <w:rFonts w:ascii="Roboto" w:hAnsi="Roboto" w:cs="Arial"/>
                <w:b/>
                <w:color w:val="FFFFFF" w:themeColor="background1"/>
                <w:sz w:val="22"/>
                <w:szCs w:val="22"/>
              </w:rPr>
              <w:t>Salary Scale</w:t>
            </w:r>
          </w:p>
        </w:tc>
        <w:tc>
          <w:tcPr>
            <w:tcW w:w="6753" w:type="dxa"/>
            <w:vAlign w:val="center"/>
          </w:tcPr>
          <w:p w14:paraId="7FDC913E" w14:textId="76ECAE88" w:rsidR="00754E72" w:rsidRPr="00DE5586" w:rsidRDefault="00491B42" w:rsidP="00AA42E7">
            <w:pPr>
              <w:spacing w:before="120" w:after="120"/>
              <w:rPr>
                <w:rFonts w:ascii="Roboto" w:hAnsi="Roboto" w:cs="Arial"/>
                <w:sz w:val="22"/>
                <w:szCs w:val="22"/>
              </w:rPr>
            </w:pPr>
            <w:r w:rsidRPr="00DE5586">
              <w:rPr>
                <w:rFonts w:ascii="Roboto" w:hAnsi="Roboto" w:cs="Arial"/>
                <w:sz w:val="22"/>
                <w:szCs w:val="22"/>
              </w:rPr>
              <w:t>S</w:t>
            </w:r>
            <w:r w:rsidR="00AA42E7" w:rsidRPr="00DE5586">
              <w:rPr>
                <w:rFonts w:ascii="Roboto" w:hAnsi="Roboto" w:cs="Arial"/>
                <w:sz w:val="22"/>
                <w:szCs w:val="22"/>
              </w:rPr>
              <w:t>pot</w:t>
            </w:r>
            <w:r w:rsidRPr="00DE5586">
              <w:rPr>
                <w:rFonts w:ascii="Roboto" w:hAnsi="Roboto" w:cs="Arial"/>
                <w:sz w:val="22"/>
                <w:szCs w:val="22"/>
              </w:rPr>
              <w:t xml:space="preserve"> Salary</w:t>
            </w:r>
          </w:p>
        </w:tc>
      </w:tr>
      <w:tr w:rsidR="00754E72" w:rsidRPr="00DE5586" w14:paraId="3C4B6AF2" w14:textId="77777777" w:rsidTr="00311388">
        <w:trPr>
          <w:trHeight w:val="20"/>
        </w:trPr>
        <w:tc>
          <w:tcPr>
            <w:tcW w:w="2263" w:type="dxa"/>
            <w:shd w:val="clear" w:color="auto" w:fill="660033"/>
            <w:vAlign w:val="center"/>
          </w:tcPr>
          <w:p w14:paraId="2D2D58A9" w14:textId="77777777" w:rsidR="00754E72" w:rsidRPr="00DE5586" w:rsidRDefault="00754E72" w:rsidP="00AA42E7">
            <w:pPr>
              <w:spacing w:before="120" w:after="120"/>
              <w:jc w:val="center"/>
              <w:rPr>
                <w:rFonts w:ascii="Roboto" w:hAnsi="Roboto" w:cs="Arial"/>
                <w:b/>
                <w:color w:val="FFFFFF" w:themeColor="background1"/>
                <w:sz w:val="22"/>
                <w:szCs w:val="22"/>
              </w:rPr>
            </w:pPr>
            <w:r w:rsidRPr="00DE5586">
              <w:rPr>
                <w:rFonts w:ascii="Roboto" w:hAnsi="Roboto" w:cs="Arial"/>
                <w:b/>
                <w:color w:val="FFFFFF" w:themeColor="background1"/>
                <w:sz w:val="22"/>
                <w:szCs w:val="22"/>
              </w:rPr>
              <w:t>Responsible To</w:t>
            </w:r>
          </w:p>
        </w:tc>
        <w:tc>
          <w:tcPr>
            <w:tcW w:w="6753" w:type="dxa"/>
            <w:vAlign w:val="center"/>
          </w:tcPr>
          <w:p w14:paraId="3FAF1F2A" w14:textId="6A578F3D" w:rsidR="00754E72" w:rsidRPr="00DE5586" w:rsidRDefault="00491B42" w:rsidP="00AA42E7">
            <w:pPr>
              <w:spacing w:before="120" w:after="120"/>
              <w:rPr>
                <w:rFonts w:ascii="Roboto" w:hAnsi="Roboto" w:cs="Arial"/>
                <w:sz w:val="22"/>
                <w:szCs w:val="22"/>
              </w:rPr>
            </w:pPr>
            <w:r w:rsidRPr="00DE5586">
              <w:rPr>
                <w:rFonts w:ascii="Roboto" w:hAnsi="Roboto" w:cs="Arial"/>
                <w:sz w:val="22"/>
                <w:szCs w:val="22"/>
              </w:rPr>
              <w:t>Principal</w:t>
            </w:r>
            <w:r w:rsidR="00AA42E7" w:rsidRPr="00DE5586">
              <w:rPr>
                <w:rFonts w:ascii="Roboto" w:hAnsi="Roboto" w:cs="Arial"/>
                <w:sz w:val="22"/>
                <w:szCs w:val="22"/>
              </w:rPr>
              <w:t xml:space="preserve"> </w:t>
            </w:r>
            <w:r w:rsidRPr="00DE5586">
              <w:rPr>
                <w:rFonts w:ascii="Roboto" w:hAnsi="Roboto" w:cs="Arial"/>
                <w:sz w:val="22"/>
                <w:szCs w:val="22"/>
              </w:rPr>
              <w:t>/ CEO</w:t>
            </w:r>
          </w:p>
        </w:tc>
      </w:tr>
      <w:tr w:rsidR="00754E72" w:rsidRPr="00DE5586" w14:paraId="62E8B3CB" w14:textId="77777777" w:rsidTr="00311388">
        <w:trPr>
          <w:trHeight w:val="20"/>
        </w:trPr>
        <w:tc>
          <w:tcPr>
            <w:tcW w:w="2263" w:type="dxa"/>
            <w:shd w:val="clear" w:color="auto" w:fill="660033"/>
            <w:vAlign w:val="center"/>
          </w:tcPr>
          <w:p w14:paraId="345293D7" w14:textId="77777777" w:rsidR="00754E72" w:rsidRPr="00DE5586" w:rsidRDefault="00754E72" w:rsidP="00AA42E7">
            <w:pPr>
              <w:spacing w:before="120" w:after="120"/>
              <w:jc w:val="center"/>
              <w:rPr>
                <w:rFonts w:ascii="Roboto" w:hAnsi="Roboto" w:cs="Arial"/>
                <w:b/>
                <w:color w:val="FFFFFF" w:themeColor="background1"/>
                <w:sz w:val="22"/>
                <w:szCs w:val="22"/>
              </w:rPr>
            </w:pPr>
            <w:r w:rsidRPr="00DE5586">
              <w:rPr>
                <w:rFonts w:ascii="Roboto" w:hAnsi="Roboto" w:cs="Arial"/>
                <w:b/>
                <w:color w:val="FFFFFF" w:themeColor="background1"/>
                <w:sz w:val="22"/>
                <w:szCs w:val="22"/>
              </w:rPr>
              <w:t>Responsible For</w:t>
            </w:r>
          </w:p>
        </w:tc>
        <w:tc>
          <w:tcPr>
            <w:tcW w:w="6753" w:type="dxa"/>
            <w:vAlign w:val="center"/>
          </w:tcPr>
          <w:p w14:paraId="40E78E75" w14:textId="77777777" w:rsidR="00DC136C" w:rsidRPr="006A5A93" w:rsidRDefault="00DC136C" w:rsidP="00DC136C">
            <w:pPr>
              <w:spacing w:before="120" w:after="120"/>
              <w:rPr>
                <w:rFonts w:ascii="Roboto" w:hAnsi="Roboto" w:cs="Arial"/>
                <w:b/>
                <w:bCs/>
                <w:sz w:val="22"/>
                <w:szCs w:val="22"/>
              </w:rPr>
            </w:pPr>
            <w:r w:rsidRPr="006A5A93">
              <w:rPr>
                <w:rFonts w:ascii="Roboto" w:hAnsi="Roboto" w:cs="Arial"/>
                <w:b/>
                <w:bCs/>
                <w:sz w:val="22"/>
                <w:szCs w:val="22"/>
              </w:rPr>
              <w:t>School Senior Leadership Team</w:t>
            </w:r>
          </w:p>
          <w:p w14:paraId="368C4F12" w14:textId="5272E7FA" w:rsidR="00DC136C" w:rsidRPr="00DE5586" w:rsidRDefault="00DC136C" w:rsidP="00F96D38">
            <w:pPr>
              <w:spacing w:before="120" w:after="120"/>
              <w:rPr>
                <w:rFonts w:ascii="Roboto" w:hAnsi="Roboto" w:cs="Arial"/>
                <w:sz w:val="22"/>
                <w:szCs w:val="22"/>
              </w:rPr>
            </w:pPr>
            <w:r w:rsidRPr="00DE5586">
              <w:rPr>
                <w:rFonts w:ascii="Roboto" w:hAnsi="Roboto" w:cs="Arial"/>
                <w:sz w:val="22"/>
                <w:szCs w:val="22"/>
              </w:rPr>
              <w:t>Head of Filmmaking and Creative Technologies</w:t>
            </w:r>
          </w:p>
          <w:p w14:paraId="3FC2436D" w14:textId="2D7DE97B" w:rsidR="00DC136C" w:rsidRPr="00DE5586" w:rsidRDefault="00DC136C" w:rsidP="006A5A93">
            <w:pPr>
              <w:spacing w:before="120" w:after="120"/>
              <w:rPr>
                <w:rFonts w:ascii="Roboto" w:hAnsi="Roboto" w:cs="Arial"/>
                <w:sz w:val="22"/>
                <w:szCs w:val="22"/>
              </w:rPr>
            </w:pPr>
            <w:r w:rsidRPr="00DE5586">
              <w:rPr>
                <w:rFonts w:ascii="Roboto" w:hAnsi="Roboto" w:cs="Arial"/>
                <w:sz w:val="22"/>
                <w:szCs w:val="22"/>
              </w:rPr>
              <w:t xml:space="preserve">Head of Management </w:t>
            </w:r>
          </w:p>
          <w:p w14:paraId="1AA176EE" w14:textId="2CA96BAC" w:rsidR="00DC136C" w:rsidRPr="00DE5586" w:rsidRDefault="00DC136C" w:rsidP="00F96D38">
            <w:pPr>
              <w:spacing w:before="120" w:after="120"/>
              <w:rPr>
                <w:rFonts w:ascii="Roboto" w:hAnsi="Roboto" w:cs="Arial"/>
                <w:sz w:val="22"/>
                <w:szCs w:val="22"/>
              </w:rPr>
            </w:pPr>
            <w:r w:rsidRPr="00DE5586">
              <w:rPr>
                <w:rFonts w:ascii="Roboto" w:hAnsi="Roboto" w:cs="Arial"/>
                <w:sz w:val="22"/>
                <w:szCs w:val="22"/>
              </w:rPr>
              <w:t>Head of Theatre and Performance Design / Theatre and Production Technology</w:t>
            </w:r>
          </w:p>
          <w:p w14:paraId="5EFE7559" w14:textId="2541903D" w:rsidR="00311388" w:rsidRPr="00DE5586" w:rsidRDefault="006A5A93" w:rsidP="000D64E9">
            <w:pPr>
              <w:spacing w:before="120" w:after="120"/>
              <w:rPr>
                <w:rFonts w:ascii="Roboto" w:hAnsi="Roboto" w:cs="Arial"/>
                <w:sz w:val="22"/>
                <w:szCs w:val="22"/>
              </w:rPr>
            </w:pPr>
            <w:r>
              <w:rPr>
                <w:rFonts w:ascii="Roboto" w:hAnsi="Roboto" w:cs="Arial"/>
                <w:sz w:val="22"/>
                <w:szCs w:val="22"/>
              </w:rPr>
              <w:t xml:space="preserve">Head of </w:t>
            </w:r>
            <w:r w:rsidR="00DC136C" w:rsidRPr="00DE5586">
              <w:rPr>
                <w:rFonts w:ascii="Roboto" w:hAnsi="Roboto" w:cs="Arial"/>
                <w:sz w:val="22"/>
                <w:szCs w:val="22"/>
              </w:rPr>
              <w:t xml:space="preserve">Sound Technology </w:t>
            </w:r>
          </w:p>
        </w:tc>
      </w:tr>
      <w:tr w:rsidR="00754E72" w:rsidRPr="00DE5586" w14:paraId="19D6088F" w14:textId="77777777" w:rsidTr="00311388">
        <w:trPr>
          <w:trHeight w:val="20"/>
        </w:trPr>
        <w:tc>
          <w:tcPr>
            <w:tcW w:w="2263" w:type="dxa"/>
            <w:shd w:val="clear" w:color="auto" w:fill="660033"/>
            <w:vAlign w:val="center"/>
          </w:tcPr>
          <w:p w14:paraId="14465222" w14:textId="77777777" w:rsidR="00754E72" w:rsidRPr="00DE5586" w:rsidRDefault="00754E72" w:rsidP="00AA42E7">
            <w:pPr>
              <w:spacing w:before="120" w:after="120"/>
              <w:jc w:val="center"/>
              <w:rPr>
                <w:rFonts w:ascii="Roboto" w:hAnsi="Roboto" w:cs="Arial"/>
                <w:b/>
                <w:color w:val="FFFFFF" w:themeColor="background1"/>
                <w:sz w:val="22"/>
                <w:szCs w:val="22"/>
              </w:rPr>
            </w:pPr>
            <w:r w:rsidRPr="00DE5586">
              <w:rPr>
                <w:rFonts w:ascii="Roboto" w:hAnsi="Roboto" w:cs="Arial"/>
                <w:b/>
                <w:color w:val="FFFFFF" w:themeColor="background1"/>
                <w:sz w:val="22"/>
                <w:szCs w:val="22"/>
              </w:rPr>
              <w:t>Number in Post</w:t>
            </w:r>
          </w:p>
        </w:tc>
        <w:tc>
          <w:tcPr>
            <w:tcW w:w="6753" w:type="dxa"/>
            <w:vAlign w:val="center"/>
          </w:tcPr>
          <w:p w14:paraId="68C99E97" w14:textId="183B3061" w:rsidR="00754E72" w:rsidRPr="00DE5586" w:rsidRDefault="00EF25CA" w:rsidP="00AA42E7">
            <w:pPr>
              <w:spacing w:before="120" w:after="120"/>
              <w:rPr>
                <w:rFonts w:ascii="Roboto" w:hAnsi="Roboto" w:cs="Arial"/>
                <w:sz w:val="22"/>
                <w:szCs w:val="22"/>
              </w:rPr>
            </w:pPr>
            <w:r w:rsidRPr="00DE5586">
              <w:rPr>
                <w:rFonts w:ascii="Roboto" w:hAnsi="Roboto" w:cs="Arial"/>
                <w:sz w:val="22"/>
                <w:szCs w:val="22"/>
              </w:rPr>
              <w:t>1</w:t>
            </w:r>
          </w:p>
        </w:tc>
      </w:tr>
      <w:tr w:rsidR="00754E72" w:rsidRPr="00DE5586" w14:paraId="54325AF3" w14:textId="77777777" w:rsidTr="00311388">
        <w:trPr>
          <w:trHeight w:val="20"/>
        </w:trPr>
        <w:tc>
          <w:tcPr>
            <w:tcW w:w="2263" w:type="dxa"/>
            <w:shd w:val="clear" w:color="auto" w:fill="660033"/>
            <w:vAlign w:val="center"/>
          </w:tcPr>
          <w:p w14:paraId="43131989" w14:textId="77777777" w:rsidR="00754E72" w:rsidRPr="00DE5586" w:rsidRDefault="00754E72" w:rsidP="00AA42E7">
            <w:pPr>
              <w:spacing w:before="120" w:after="120"/>
              <w:jc w:val="center"/>
              <w:rPr>
                <w:rFonts w:ascii="Roboto" w:hAnsi="Roboto" w:cs="Arial"/>
                <w:b/>
                <w:color w:val="FFFFFF" w:themeColor="background1"/>
                <w:sz w:val="22"/>
                <w:szCs w:val="22"/>
              </w:rPr>
            </w:pPr>
            <w:r w:rsidRPr="00DE5586">
              <w:rPr>
                <w:rFonts w:ascii="Roboto" w:hAnsi="Roboto" w:cs="Arial"/>
                <w:b/>
                <w:color w:val="FFFFFF" w:themeColor="background1"/>
                <w:sz w:val="22"/>
                <w:szCs w:val="22"/>
              </w:rPr>
              <w:t>Date Drafted</w:t>
            </w:r>
          </w:p>
        </w:tc>
        <w:tc>
          <w:tcPr>
            <w:tcW w:w="6753" w:type="dxa"/>
            <w:vAlign w:val="center"/>
          </w:tcPr>
          <w:p w14:paraId="4EC77077" w14:textId="4FAB1114" w:rsidR="00754E72" w:rsidRPr="00DE5586" w:rsidRDefault="00AA42E7" w:rsidP="00AA42E7">
            <w:pPr>
              <w:spacing w:before="120" w:after="120"/>
              <w:rPr>
                <w:rFonts w:ascii="Roboto" w:hAnsi="Roboto" w:cs="Arial"/>
                <w:sz w:val="22"/>
                <w:szCs w:val="22"/>
              </w:rPr>
            </w:pPr>
            <w:r w:rsidRPr="00DE5586">
              <w:rPr>
                <w:rFonts w:ascii="Roboto" w:hAnsi="Roboto" w:cs="Arial"/>
                <w:sz w:val="22"/>
                <w:szCs w:val="22"/>
              </w:rPr>
              <w:t>June 202</w:t>
            </w:r>
            <w:r w:rsidR="004C21A5" w:rsidRPr="00DE5586">
              <w:rPr>
                <w:rFonts w:ascii="Roboto" w:hAnsi="Roboto" w:cs="Arial"/>
                <w:sz w:val="22"/>
                <w:szCs w:val="22"/>
              </w:rPr>
              <w:t>6</w:t>
            </w:r>
          </w:p>
        </w:tc>
      </w:tr>
    </w:tbl>
    <w:p w14:paraId="38DEBC05" w14:textId="77777777" w:rsidR="00754E72" w:rsidRPr="00DE5586" w:rsidRDefault="00754E72" w:rsidP="00AA42E7">
      <w:pPr>
        <w:spacing w:before="120" w:after="120"/>
        <w:jc w:val="both"/>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754E72" w:rsidRPr="00DE5586" w14:paraId="5065E519" w14:textId="77777777" w:rsidTr="00D32169">
        <w:trPr>
          <w:trHeight w:val="20"/>
        </w:trPr>
        <w:tc>
          <w:tcPr>
            <w:tcW w:w="9016" w:type="dxa"/>
            <w:shd w:val="clear" w:color="auto" w:fill="660033"/>
            <w:vAlign w:val="center"/>
          </w:tcPr>
          <w:p w14:paraId="53DFEBCC" w14:textId="77777777" w:rsidR="00754E72" w:rsidRPr="00DE5586" w:rsidRDefault="00754E72" w:rsidP="00AA42E7">
            <w:pPr>
              <w:spacing w:before="120" w:after="120"/>
              <w:rPr>
                <w:rFonts w:ascii="Roboto" w:hAnsi="Roboto" w:cs="Arial"/>
                <w:color w:val="FFFFFF" w:themeColor="background1"/>
                <w:sz w:val="22"/>
                <w:szCs w:val="22"/>
              </w:rPr>
            </w:pPr>
            <w:r w:rsidRPr="00DE5586">
              <w:rPr>
                <w:rFonts w:ascii="Roboto" w:hAnsi="Roboto" w:cs="Arial"/>
                <w:b/>
                <w:color w:val="FFFFFF" w:themeColor="background1"/>
                <w:sz w:val="22"/>
                <w:szCs w:val="22"/>
              </w:rPr>
              <w:t>Job Purpose</w:t>
            </w:r>
          </w:p>
        </w:tc>
      </w:tr>
      <w:tr w:rsidR="00754E72" w:rsidRPr="00DE5586" w14:paraId="180A6144" w14:textId="77777777" w:rsidTr="00D32169">
        <w:trPr>
          <w:trHeight w:val="20"/>
        </w:trPr>
        <w:tc>
          <w:tcPr>
            <w:tcW w:w="9016" w:type="dxa"/>
            <w:vAlign w:val="center"/>
          </w:tcPr>
          <w:p w14:paraId="3CEB8574" w14:textId="1EFD9543" w:rsidR="00DE5586" w:rsidRPr="00DE5586" w:rsidRDefault="00DE5586" w:rsidP="00DE5586">
            <w:pPr>
              <w:pStyle w:val="p1"/>
              <w:rPr>
                <w:rFonts w:ascii="Roboto" w:hAnsi="Roboto"/>
                <w:sz w:val="22"/>
                <w:szCs w:val="22"/>
              </w:rPr>
            </w:pPr>
            <w:r w:rsidRPr="00DE5586">
              <w:rPr>
                <w:rFonts w:ascii="Roboto" w:hAnsi="Roboto"/>
                <w:sz w:val="22"/>
                <w:szCs w:val="22"/>
              </w:rPr>
              <w:t xml:space="preserve">The Director of the School of Creative Technologies, Design and Enterprise will report directly to the Principal and CEO and, in collaboration with colleagues, be responsible for the strategic </w:t>
            </w:r>
            <w:r w:rsidRPr="00DE5586">
              <w:rPr>
                <w:rFonts w:ascii="Roboto" w:hAnsi="Roboto"/>
                <w:sz w:val="22"/>
                <w:szCs w:val="22"/>
              </w:rPr>
              <w:t>alignment</w:t>
            </w:r>
            <w:r w:rsidRPr="00DE5586">
              <w:rPr>
                <w:rFonts w:ascii="Roboto" w:hAnsi="Roboto"/>
                <w:sz w:val="22"/>
                <w:szCs w:val="22"/>
              </w:rPr>
              <w:t xml:space="preserve">, direction and development of all departments, programmes and activities within the </w:t>
            </w:r>
            <w:r w:rsidRPr="00DE5586">
              <w:rPr>
                <w:rFonts w:ascii="Roboto" w:hAnsi="Roboto"/>
                <w:sz w:val="22"/>
                <w:szCs w:val="22"/>
              </w:rPr>
              <w:t>school</w:t>
            </w:r>
            <w:r w:rsidRPr="00DE5586">
              <w:rPr>
                <w:rFonts w:ascii="Roboto" w:hAnsi="Roboto"/>
                <w:sz w:val="22"/>
                <w:szCs w:val="22"/>
              </w:rPr>
              <w:t>.</w:t>
            </w:r>
          </w:p>
          <w:p w14:paraId="624313E8" w14:textId="0A1923C8" w:rsidR="00DE5586" w:rsidRPr="00DE5586" w:rsidRDefault="00DE5586" w:rsidP="00DE5586">
            <w:pPr>
              <w:pStyle w:val="p1"/>
              <w:rPr>
                <w:rFonts w:ascii="Roboto" w:hAnsi="Roboto"/>
                <w:sz w:val="22"/>
                <w:szCs w:val="22"/>
              </w:rPr>
            </w:pPr>
            <w:r w:rsidRPr="00DE5586">
              <w:rPr>
                <w:rFonts w:ascii="Roboto" w:hAnsi="Roboto"/>
                <w:sz w:val="22"/>
                <w:szCs w:val="22"/>
              </w:rPr>
              <w:t xml:space="preserve">Working with colleagues across the </w:t>
            </w:r>
            <w:r>
              <w:rPr>
                <w:rFonts w:ascii="Roboto" w:hAnsi="Roboto"/>
                <w:sz w:val="22"/>
                <w:szCs w:val="22"/>
              </w:rPr>
              <w:t>i</w:t>
            </w:r>
            <w:r w:rsidRPr="00DE5586">
              <w:rPr>
                <w:rFonts w:ascii="Roboto" w:hAnsi="Roboto"/>
                <w:sz w:val="22"/>
                <w:szCs w:val="22"/>
              </w:rPr>
              <w:t xml:space="preserve">nstitution, the Director will lead the planning, delivery and continuous enhancement of the </w:t>
            </w:r>
            <w:r w:rsidRPr="00DE5586">
              <w:rPr>
                <w:rFonts w:ascii="Roboto" w:hAnsi="Roboto"/>
                <w:sz w:val="22"/>
                <w:szCs w:val="22"/>
              </w:rPr>
              <w:t>school’s</w:t>
            </w:r>
            <w:r w:rsidRPr="00DE5586">
              <w:rPr>
                <w:rFonts w:ascii="Roboto" w:hAnsi="Roboto"/>
                <w:sz w:val="22"/>
                <w:szCs w:val="22"/>
              </w:rPr>
              <w:t xml:space="preserve"> undergraduate and postgraduate provision, support the effective recruitment, development and wellbeing of students and staff, and provide oversight of a dynamic, inclusive and industry-connected creative learning environment.</w:t>
            </w:r>
          </w:p>
          <w:p w14:paraId="686E264F" w14:textId="6991024E" w:rsidR="00DE5586" w:rsidRPr="00DE5586" w:rsidRDefault="00DE5586" w:rsidP="00DE5586">
            <w:pPr>
              <w:pStyle w:val="p1"/>
              <w:rPr>
                <w:rFonts w:ascii="Roboto" w:hAnsi="Roboto"/>
                <w:sz w:val="22"/>
                <w:szCs w:val="22"/>
              </w:rPr>
            </w:pPr>
            <w:r w:rsidRPr="00DE5586">
              <w:rPr>
                <w:rFonts w:ascii="Roboto" w:hAnsi="Roboto"/>
                <w:sz w:val="22"/>
                <w:szCs w:val="22"/>
              </w:rPr>
              <w:t xml:space="preserve">The Director will lead pedagogical development, curriculum innovation and academic enhancement within the </w:t>
            </w:r>
            <w:r w:rsidRPr="00DE5586">
              <w:rPr>
                <w:rFonts w:ascii="Roboto" w:hAnsi="Roboto"/>
                <w:sz w:val="22"/>
                <w:szCs w:val="22"/>
              </w:rPr>
              <w:t>school</w:t>
            </w:r>
            <w:r w:rsidRPr="00DE5586">
              <w:rPr>
                <w:rFonts w:ascii="Roboto" w:hAnsi="Roboto"/>
                <w:sz w:val="22"/>
                <w:szCs w:val="22"/>
              </w:rPr>
              <w:t>, ensuring that academic standards are maintained and that learning, teaching and assessment are underpinned by excellence, creativity, professional practice, interdisciplinary collaboration, technological innovation and the continuous development of students and staff.</w:t>
            </w:r>
          </w:p>
          <w:p w14:paraId="2327E6EC" w14:textId="49D95217" w:rsidR="00DE5586" w:rsidRPr="00DE5586" w:rsidRDefault="00DE5586" w:rsidP="00DE5586">
            <w:pPr>
              <w:pStyle w:val="p1"/>
              <w:rPr>
                <w:rFonts w:ascii="Roboto" w:hAnsi="Roboto"/>
                <w:sz w:val="22"/>
                <w:szCs w:val="22"/>
              </w:rPr>
            </w:pPr>
            <w:r w:rsidRPr="00DE5586">
              <w:rPr>
                <w:rFonts w:ascii="Roboto" w:hAnsi="Roboto"/>
                <w:sz w:val="22"/>
                <w:szCs w:val="22"/>
              </w:rPr>
              <w:t xml:space="preserve">As a member of the Executive Leadership Team (ELT), the Director will make a significant contribution to the strategic leadership and future direction of the </w:t>
            </w:r>
            <w:r w:rsidRPr="00DE5586">
              <w:rPr>
                <w:rFonts w:ascii="Roboto" w:hAnsi="Roboto"/>
                <w:sz w:val="22"/>
                <w:szCs w:val="22"/>
              </w:rPr>
              <w:t>i</w:t>
            </w:r>
            <w:r w:rsidRPr="00DE5586">
              <w:rPr>
                <w:rFonts w:ascii="Roboto" w:hAnsi="Roboto"/>
                <w:sz w:val="22"/>
                <w:szCs w:val="22"/>
              </w:rPr>
              <w:t xml:space="preserve">nstitution, supporting the delivery of its vision, values and strategic objectives. This will include contributing to the implementation, evaluation and ongoing development of the Strategic Plan, ensuring that the </w:t>
            </w:r>
            <w:r w:rsidR="006A5A93" w:rsidRPr="00DE5586">
              <w:rPr>
                <w:rFonts w:ascii="Roboto" w:hAnsi="Roboto"/>
                <w:sz w:val="22"/>
                <w:szCs w:val="22"/>
              </w:rPr>
              <w:t>school’s</w:t>
            </w:r>
            <w:r w:rsidRPr="00DE5586">
              <w:rPr>
                <w:rFonts w:ascii="Roboto" w:hAnsi="Roboto"/>
                <w:sz w:val="22"/>
                <w:szCs w:val="22"/>
              </w:rPr>
              <w:t xml:space="preserve"> activities align with institutional priorities, regulatory requirements and emerging opportunities within higher education and the creative and cultural sectors.</w:t>
            </w:r>
          </w:p>
          <w:p w14:paraId="577AEA61" w14:textId="46E004AC" w:rsidR="00DE5586" w:rsidRPr="00DE5586" w:rsidRDefault="00DE5586" w:rsidP="00DE5586">
            <w:pPr>
              <w:pStyle w:val="p1"/>
              <w:rPr>
                <w:rFonts w:ascii="Roboto" w:hAnsi="Roboto"/>
                <w:sz w:val="22"/>
                <w:szCs w:val="22"/>
              </w:rPr>
            </w:pPr>
            <w:r w:rsidRPr="00DE5586">
              <w:rPr>
                <w:rFonts w:ascii="Roboto" w:hAnsi="Roboto"/>
                <w:sz w:val="22"/>
                <w:szCs w:val="22"/>
              </w:rPr>
              <w:lastRenderedPageBreak/>
              <w:t xml:space="preserve">The Director will provide visible, inclusive and inspirational leadership, fostering a culture of excellence, innovation, accountability and continuous improvement across the </w:t>
            </w:r>
            <w:r w:rsidRPr="00DE5586">
              <w:rPr>
                <w:rFonts w:ascii="Roboto" w:hAnsi="Roboto"/>
                <w:sz w:val="22"/>
                <w:szCs w:val="22"/>
              </w:rPr>
              <w:t>schoo</w:t>
            </w:r>
            <w:r>
              <w:rPr>
                <w:rFonts w:ascii="Roboto" w:hAnsi="Roboto"/>
                <w:sz w:val="22"/>
                <w:szCs w:val="22"/>
              </w:rPr>
              <w:t xml:space="preserve">l. </w:t>
            </w:r>
            <w:r w:rsidRPr="00DE5586">
              <w:rPr>
                <w:rFonts w:ascii="Roboto" w:hAnsi="Roboto"/>
                <w:sz w:val="22"/>
                <w:szCs w:val="22"/>
              </w:rPr>
              <w:t xml:space="preserve"> They will champion an environment in which creativity, collaboration, equality of opportunity and professional development enable students and staff to realise their full potential.</w:t>
            </w:r>
          </w:p>
          <w:p w14:paraId="1CE1A883" w14:textId="4BBC0805" w:rsidR="00754E72" w:rsidRPr="00DE5586" w:rsidRDefault="00DE5586" w:rsidP="00DE5586">
            <w:pPr>
              <w:pStyle w:val="p1"/>
              <w:rPr>
                <w:rFonts w:ascii="Roboto" w:hAnsi="Roboto"/>
                <w:sz w:val="22"/>
                <w:szCs w:val="22"/>
              </w:rPr>
            </w:pPr>
            <w:r w:rsidRPr="00DE5586">
              <w:rPr>
                <w:rFonts w:ascii="Roboto" w:hAnsi="Roboto"/>
                <w:sz w:val="22"/>
                <w:szCs w:val="22"/>
              </w:rPr>
              <w:t xml:space="preserve">The Director will also act as a prominent ambassador for the </w:t>
            </w:r>
            <w:r w:rsidRPr="00DE5586">
              <w:rPr>
                <w:rFonts w:ascii="Roboto" w:hAnsi="Roboto"/>
                <w:sz w:val="22"/>
                <w:szCs w:val="22"/>
              </w:rPr>
              <w:t>i</w:t>
            </w:r>
            <w:r w:rsidRPr="00DE5586">
              <w:rPr>
                <w:rFonts w:ascii="Roboto" w:hAnsi="Roboto"/>
                <w:sz w:val="22"/>
                <w:szCs w:val="22"/>
              </w:rPr>
              <w:t>nstitution, developing productive relationships with industry partners, employers, professional bodies, alumni and external stakeholders, and enhancing the Institution’s reputation and influence within the specialist higher education sector, the creative and cultural industries, and wider civic and international communities.</w:t>
            </w:r>
          </w:p>
        </w:tc>
      </w:tr>
    </w:tbl>
    <w:p w14:paraId="1A08AA3B" w14:textId="156FDC49" w:rsidR="00D32169" w:rsidRPr="00DE5586" w:rsidRDefault="00D32169">
      <w:pPr>
        <w:rPr>
          <w:rFonts w:ascii="Roboto" w:hAnsi="Roboto"/>
          <w:sz w:val="22"/>
          <w:szCs w:val="22"/>
        </w:rPr>
      </w:pPr>
    </w:p>
    <w:p w14:paraId="05AABF40" w14:textId="77777777" w:rsidR="0076312F" w:rsidRPr="00DE5586" w:rsidRDefault="0076312F">
      <w:pPr>
        <w:rPr>
          <w:rFonts w:ascii="Roboto" w:hAnsi="Roboto"/>
          <w:sz w:val="22"/>
          <w:szCs w:val="22"/>
        </w:rPr>
      </w:pPr>
    </w:p>
    <w:tbl>
      <w:tblPr>
        <w:tblStyle w:val="TableGrid"/>
        <w:tblW w:w="0" w:type="auto"/>
        <w:tblLook w:val="04A0" w:firstRow="1" w:lastRow="0" w:firstColumn="1" w:lastColumn="0" w:noHBand="0" w:noVBand="1"/>
      </w:tblPr>
      <w:tblGrid>
        <w:gridCol w:w="9016"/>
      </w:tblGrid>
      <w:tr w:rsidR="00754E72" w:rsidRPr="00DE5586" w14:paraId="20CAE04A" w14:textId="77777777" w:rsidTr="00D32169">
        <w:trPr>
          <w:trHeight w:val="20"/>
        </w:trPr>
        <w:tc>
          <w:tcPr>
            <w:tcW w:w="9016" w:type="dxa"/>
            <w:shd w:val="clear" w:color="auto" w:fill="660033"/>
            <w:vAlign w:val="center"/>
          </w:tcPr>
          <w:p w14:paraId="40C35619" w14:textId="26D37A54" w:rsidR="00754E72" w:rsidRPr="00DE5586" w:rsidRDefault="00754E72" w:rsidP="00AA42E7">
            <w:pPr>
              <w:spacing w:before="120" w:after="120"/>
              <w:rPr>
                <w:rFonts w:ascii="Roboto" w:hAnsi="Roboto" w:cs="Arial"/>
                <w:color w:val="FFFFFF" w:themeColor="background1"/>
                <w:sz w:val="22"/>
                <w:szCs w:val="22"/>
              </w:rPr>
            </w:pPr>
            <w:r w:rsidRPr="00DE5586">
              <w:rPr>
                <w:rFonts w:ascii="Roboto" w:hAnsi="Roboto" w:cs="Arial"/>
                <w:b/>
                <w:color w:val="FFFFFF" w:themeColor="background1"/>
                <w:sz w:val="22"/>
                <w:szCs w:val="22"/>
              </w:rPr>
              <w:t>Major Tasks</w:t>
            </w:r>
          </w:p>
        </w:tc>
      </w:tr>
      <w:tr w:rsidR="00754E72" w:rsidRPr="00DE5586" w14:paraId="24393C81" w14:textId="77777777" w:rsidTr="00D32169">
        <w:trPr>
          <w:trHeight w:val="20"/>
        </w:trPr>
        <w:tc>
          <w:tcPr>
            <w:tcW w:w="9016" w:type="dxa"/>
            <w:vAlign w:val="center"/>
          </w:tcPr>
          <w:p w14:paraId="510E2283" w14:textId="65DF97C0" w:rsidR="008C16E7" w:rsidRPr="006A5A93" w:rsidRDefault="008C16E7" w:rsidP="00AA42E7">
            <w:pPr>
              <w:pStyle w:val="ListParagraph"/>
              <w:numPr>
                <w:ilvl w:val="0"/>
                <w:numId w:val="2"/>
              </w:numPr>
              <w:spacing w:before="120" w:after="120"/>
              <w:jc w:val="both"/>
              <w:rPr>
                <w:rFonts w:ascii="Roboto" w:hAnsi="Roboto" w:cs="Arial"/>
                <w:bCs/>
                <w:sz w:val="22"/>
                <w:szCs w:val="22"/>
              </w:rPr>
            </w:pPr>
            <w:r w:rsidRPr="006A5A93">
              <w:rPr>
                <w:rFonts w:ascii="Roboto" w:hAnsi="Roboto" w:cs="Arial"/>
                <w:bCs/>
                <w:sz w:val="22"/>
                <w:szCs w:val="22"/>
              </w:rPr>
              <w:t>Leadership</w:t>
            </w:r>
            <w:r w:rsidR="00D35FA2" w:rsidRPr="006A5A93">
              <w:rPr>
                <w:rFonts w:ascii="Roboto" w:hAnsi="Roboto" w:cs="Arial"/>
                <w:bCs/>
                <w:sz w:val="22"/>
                <w:szCs w:val="22"/>
              </w:rPr>
              <w:t xml:space="preserve"> and</w:t>
            </w:r>
            <w:r w:rsidRPr="006A5A93">
              <w:rPr>
                <w:rFonts w:ascii="Roboto" w:hAnsi="Roboto" w:cs="Arial"/>
                <w:bCs/>
                <w:sz w:val="22"/>
                <w:szCs w:val="22"/>
              </w:rPr>
              <w:t xml:space="preserve"> </w:t>
            </w:r>
            <w:r w:rsidR="00DE5586" w:rsidRPr="006A5A93">
              <w:rPr>
                <w:rFonts w:ascii="Roboto" w:hAnsi="Roboto" w:cs="Arial"/>
                <w:bCs/>
                <w:sz w:val="22"/>
                <w:szCs w:val="22"/>
              </w:rPr>
              <w:t>S</w:t>
            </w:r>
            <w:r w:rsidRPr="006A5A93">
              <w:rPr>
                <w:rFonts w:ascii="Roboto" w:hAnsi="Roboto" w:cs="Arial"/>
                <w:bCs/>
                <w:sz w:val="22"/>
                <w:szCs w:val="22"/>
              </w:rPr>
              <w:t xml:space="preserve">trategic </w:t>
            </w:r>
            <w:r w:rsidR="00DE5586" w:rsidRPr="006A5A93">
              <w:rPr>
                <w:rFonts w:ascii="Roboto" w:hAnsi="Roboto" w:cs="Arial"/>
                <w:bCs/>
                <w:sz w:val="22"/>
                <w:szCs w:val="22"/>
              </w:rPr>
              <w:t>A</w:t>
            </w:r>
            <w:r w:rsidR="004C21A5" w:rsidRPr="006A5A93">
              <w:rPr>
                <w:rFonts w:ascii="Roboto" w:hAnsi="Roboto" w:cs="Arial"/>
                <w:bCs/>
                <w:sz w:val="22"/>
                <w:szCs w:val="22"/>
              </w:rPr>
              <w:t>lignment</w:t>
            </w:r>
          </w:p>
          <w:p w14:paraId="787ADF02" w14:textId="77777777" w:rsidR="00DE5586" w:rsidRPr="006A5A93" w:rsidRDefault="00DE5586" w:rsidP="00DE5586">
            <w:pPr>
              <w:pStyle w:val="ListParagraph"/>
              <w:numPr>
                <w:ilvl w:val="0"/>
                <w:numId w:val="2"/>
              </w:numPr>
              <w:spacing w:before="120" w:after="120"/>
              <w:jc w:val="both"/>
              <w:rPr>
                <w:rFonts w:ascii="Roboto" w:hAnsi="Roboto" w:cs="Arial"/>
                <w:bCs/>
                <w:sz w:val="22"/>
                <w:szCs w:val="22"/>
              </w:rPr>
            </w:pPr>
            <w:r w:rsidRPr="006A5A93">
              <w:rPr>
                <w:rFonts w:ascii="Roboto" w:hAnsi="Roboto" w:cs="Arial"/>
                <w:bCs/>
                <w:sz w:val="22"/>
                <w:szCs w:val="22"/>
              </w:rPr>
              <w:t xml:space="preserve">Leadership and Management </w:t>
            </w:r>
          </w:p>
          <w:p w14:paraId="5B9DFE67" w14:textId="6FBB1E00" w:rsidR="00DE5586" w:rsidRPr="006A5A93" w:rsidRDefault="00DE5586" w:rsidP="00DE5586">
            <w:pPr>
              <w:pStyle w:val="ListParagraph"/>
              <w:numPr>
                <w:ilvl w:val="0"/>
                <w:numId w:val="2"/>
              </w:numPr>
              <w:spacing w:before="120" w:after="120"/>
              <w:jc w:val="both"/>
              <w:rPr>
                <w:rFonts w:ascii="Roboto" w:hAnsi="Roboto" w:cs="Arial"/>
                <w:bCs/>
                <w:sz w:val="22"/>
                <w:szCs w:val="22"/>
              </w:rPr>
            </w:pPr>
            <w:r w:rsidRPr="006A5A93">
              <w:rPr>
                <w:rStyle w:val="s1"/>
                <w:rFonts w:ascii="Roboto" w:hAnsi="Roboto"/>
                <w:bCs/>
                <w:color w:val="000000" w:themeColor="text1"/>
                <w:sz w:val="22"/>
                <w:szCs w:val="22"/>
              </w:rPr>
              <w:t>Learning, Teaching and Student Experience</w:t>
            </w:r>
          </w:p>
          <w:p w14:paraId="220B3D3E" w14:textId="443F3A0B" w:rsidR="00754E72" w:rsidRPr="00DE5586" w:rsidRDefault="008C16E7" w:rsidP="00AA42E7">
            <w:pPr>
              <w:pStyle w:val="ListParagraph"/>
              <w:numPr>
                <w:ilvl w:val="0"/>
                <w:numId w:val="2"/>
              </w:numPr>
              <w:spacing w:before="120" w:after="120"/>
              <w:rPr>
                <w:rFonts w:ascii="Roboto" w:hAnsi="Roboto" w:cs="Arial"/>
                <w:bCs/>
                <w:sz w:val="22"/>
                <w:szCs w:val="22"/>
              </w:rPr>
            </w:pPr>
            <w:r w:rsidRPr="006A5A93">
              <w:rPr>
                <w:rFonts w:ascii="Roboto" w:hAnsi="Roboto" w:cs="Arial"/>
                <w:bCs/>
                <w:sz w:val="22"/>
                <w:szCs w:val="22"/>
              </w:rPr>
              <w:t xml:space="preserve">Student </w:t>
            </w:r>
            <w:r w:rsidR="00DE5586" w:rsidRPr="006A5A93">
              <w:rPr>
                <w:rFonts w:ascii="Roboto" w:hAnsi="Roboto" w:cs="Arial"/>
                <w:bCs/>
                <w:sz w:val="22"/>
                <w:szCs w:val="22"/>
              </w:rPr>
              <w:t>R</w:t>
            </w:r>
            <w:r w:rsidRPr="006A5A93">
              <w:rPr>
                <w:rFonts w:ascii="Roboto" w:hAnsi="Roboto" w:cs="Arial"/>
                <w:bCs/>
                <w:sz w:val="22"/>
                <w:szCs w:val="22"/>
              </w:rPr>
              <w:t>ecruitment</w:t>
            </w:r>
            <w:r w:rsidR="00DE5586" w:rsidRPr="006A5A93">
              <w:rPr>
                <w:rFonts w:ascii="Roboto" w:hAnsi="Roboto" w:cs="Arial"/>
                <w:bCs/>
                <w:sz w:val="22"/>
                <w:szCs w:val="22"/>
              </w:rPr>
              <w:t>, Access and Participation</w:t>
            </w:r>
            <w:r w:rsidR="00DE5586" w:rsidRPr="00DE5586">
              <w:rPr>
                <w:rFonts w:ascii="Roboto" w:hAnsi="Roboto" w:cs="Arial"/>
                <w:bCs/>
                <w:sz w:val="22"/>
                <w:szCs w:val="22"/>
              </w:rPr>
              <w:t xml:space="preserve"> </w:t>
            </w:r>
          </w:p>
        </w:tc>
      </w:tr>
    </w:tbl>
    <w:p w14:paraId="0950E8CC" w14:textId="77777777" w:rsidR="00754E72" w:rsidRPr="00DE5586" w:rsidRDefault="00754E72" w:rsidP="00AA42E7">
      <w:pPr>
        <w:spacing w:before="120" w:after="120"/>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754E72" w:rsidRPr="00DE5586" w14:paraId="0B8E1228" w14:textId="77777777" w:rsidTr="0031514F">
        <w:trPr>
          <w:trHeight w:val="577"/>
        </w:trPr>
        <w:tc>
          <w:tcPr>
            <w:tcW w:w="9016" w:type="dxa"/>
            <w:shd w:val="clear" w:color="auto" w:fill="660033"/>
            <w:vAlign w:val="center"/>
          </w:tcPr>
          <w:p w14:paraId="7FFF9899" w14:textId="77777777" w:rsidR="00754E72" w:rsidRPr="00DE5586" w:rsidRDefault="00754E72" w:rsidP="00AA42E7">
            <w:pPr>
              <w:overflowPunct/>
              <w:spacing w:before="120" w:after="120"/>
              <w:contextualSpacing/>
              <w:textAlignment w:val="auto"/>
              <w:rPr>
                <w:rFonts w:ascii="Roboto" w:hAnsi="Roboto" w:cs="Arial"/>
                <w:b/>
                <w:sz w:val="22"/>
                <w:szCs w:val="22"/>
              </w:rPr>
            </w:pPr>
            <w:r w:rsidRPr="00DE5586">
              <w:rPr>
                <w:rFonts w:ascii="Roboto" w:hAnsi="Roboto" w:cs="Arial"/>
                <w:b/>
                <w:sz w:val="22"/>
                <w:szCs w:val="22"/>
              </w:rPr>
              <w:t xml:space="preserve">Job Activities </w:t>
            </w:r>
          </w:p>
        </w:tc>
      </w:tr>
      <w:tr w:rsidR="00754E72" w:rsidRPr="00DE5586" w14:paraId="1C3F1D36" w14:textId="77777777" w:rsidTr="0031514F">
        <w:trPr>
          <w:trHeight w:val="556"/>
        </w:trPr>
        <w:tc>
          <w:tcPr>
            <w:tcW w:w="9016" w:type="dxa"/>
            <w:shd w:val="clear" w:color="auto" w:fill="D9D9D9" w:themeFill="background1" w:themeFillShade="D9"/>
            <w:vAlign w:val="center"/>
          </w:tcPr>
          <w:p w14:paraId="645B43A6" w14:textId="5DB0FBD6" w:rsidR="00754E72" w:rsidRPr="00DE5586" w:rsidRDefault="00754E72" w:rsidP="00AA42E7">
            <w:pPr>
              <w:overflowPunct/>
              <w:spacing w:before="120" w:after="120"/>
              <w:contextualSpacing/>
              <w:textAlignment w:val="auto"/>
              <w:rPr>
                <w:rFonts w:ascii="Roboto" w:hAnsi="Roboto" w:cs="Arial"/>
                <w:b/>
                <w:color w:val="000000"/>
                <w:sz w:val="22"/>
                <w:szCs w:val="22"/>
              </w:rPr>
            </w:pPr>
            <w:r w:rsidRPr="00DE5586">
              <w:rPr>
                <w:rFonts w:ascii="Roboto" w:hAnsi="Roboto" w:cs="Arial"/>
                <w:b/>
                <w:sz w:val="22"/>
                <w:szCs w:val="22"/>
              </w:rPr>
              <w:t xml:space="preserve">Major Task 1:   </w:t>
            </w:r>
            <w:r w:rsidR="0031514F" w:rsidRPr="00DE5586">
              <w:rPr>
                <w:rFonts w:ascii="Roboto" w:hAnsi="Roboto" w:cs="Arial"/>
                <w:b/>
                <w:sz w:val="22"/>
                <w:szCs w:val="22"/>
              </w:rPr>
              <w:t>Leadership</w:t>
            </w:r>
            <w:r w:rsidR="00D35FA2" w:rsidRPr="00DE5586">
              <w:rPr>
                <w:rFonts w:ascii="Roboto" w:hAnsi="Roboto" w:cs="Arial"/>
                <w:b/>
                <w:sz w:val="22"/>
                <w:szCs w:val="22"/>
              </w:rPr>
              <w:t xml:space="preserve"> and</w:t>
            </w:r>
            <w:r w:rsidR="0031514F" w:rsidRPr="00DE5586">
              <w:rPr>
                <w:rFonts w:ascii="Roboto" w:hAnsi="Roboto" w:cs="Arial"/>
                <w:b/>
                <w:sz w:val="22"/>
                <w:szCs w:val="22"/>
              </w:rPr>
              <w:t xml:space="preserve"> Strategic </w:t>
            </w:r>
            <w:r w:rsidR="00DE5586" w:rsidRPr="00DE5586">
              <w:rPr>
                <w:rFonts w:ascii="Roboto" w:hAnsi="Roboto" w:cs="Arial"/>
                <w:b/>
                <w:sz w:val="22"/>
                <w:szCs w:val="22"/>
              </w:rPr>
              <w:t xml:space="preserve">Alignment </w:t>
            </w:r>
          </w:p>
        </w:tc>
      </w:tr>
      <w:tr w:rsidR="00754E72" w:rsidRPr="00DE5586" w14:paraId="70E4EC52" w14:textId="77777777" w:rsidTr="00F13B86">
        <w:trPr>
          <w:trHeight w:val="416"/>
        </w:trPr>
        <w:tc>
          <w:tcPr>
            <w:tcW w:w="9016" w:type="dxa"/>
            <w:vAlign w:val="center"/>
          </w:tcPr>
          <w:p w14:paraId="7C424E2B" w14:textId="36CFDBCF"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Work closely with the School’s Senior Leadership Team and colleagues across the Institution to lead the periodic review and strategic development of the </w:t>
            </w:r>
            <w:r w:rsidR="00DE5586" w:rsidRPr="00DE5586">
              <w:rPr>
                <w:rFonts w:ascii="Roboto" w:hAnsi="Roboto"/>
                <w:sz w:val="22"/>
                <w:szCs w:val="22"/>
              </w:rPr>
              <w:t>school’s</w:t>
            </w:r>
            <w:r w:rsidRPr="00DE5586">
              <w:rPr>
                <w:rFonts w:ascii="Roboto" w:hAnsi="Roboto"/>
                <w:sz w:val="22"/>
                <w:szCs w:val="22"/>
              </w:rPr>
              <w:t xml:space="preserve"> programme portfolio, ensuring provision remains academically rigorous, industry relevant, financially sustainable, competitive within the sector and supportive of collaborative practice-led learning.</w:t>
            </w:r>
          </w:p>
          <w:p w14:paraId="16BDB744" w14:textId="77777777"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Contribute to the Institution’s ongoing quality enhancement and governance processes, supporting the successful implementation and long-term sustainability of Degree Awarding Powers and ensuring compliance with all regulatory and quality assurance requirements.</w:t>
            </w:r>
          </w:p>
          <w:p w14:paraId="072C77E9" w14:textId="77777777"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Contribute proactively to institutional strategic planning through active participation in the Executive Leadership Team, advising on emerging opportunities, risks, sector developments and policy changes that may impact the School, the Institution and the wider creative industries.</w:t>
            </w:r>
          </w:p>
          <w:p w14:paraId="5000CEB4" w14:textId="77777777"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Develop, communicate and implement a clear and inspiring vision and strategic direction for the School of Creative Technologies, Design and Enterprise, aligned with the Institution’s vision, values and strategic objectives.</w:t>
            </w:r>
          </w:p>
          <w:p w14:paraId="4A06BDE9" w14:textId="77777777"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As a member of the Executive Leadership Team, provide visible and effective leadership, championing innovation, continuous improvement and organisational change in support of institutional priorities and strategic ambitions.</w:t>
            </w:r>
          </w:p>
          <w:p w14:paraId="7FB06A68" w14:textId="616A36C0"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Establish and maintain an effective management and leadership structure that promotes accountability, collaboration, operational effectiveness and high performance across the </w:t>
            </w:r>
            <w:r w:rsidR="00DE5586" w:rsidRPr="00DE5586">
              <w:rPr>
                <w:rFonts w:ascii="Roboto" w:hAnsi="Roboto"/>
                <w:sz w:val="22"/>
                <w:szCs w:val="22"/>
              </w:rPr>
              <w:t>school</w:t>
            </w:r>
            <w:r w:rsidRPr="00DE5586">
              <w:rPr>
                <w:rFonts w:ascii="Roboto" w:hAnsi="Roboto"/>
                <w:sz w:val="22"/>
                <w:szCs w:val="22"/>
              </w:rPr>
              <w:t>.</w:t>
            </w:r>
          </w:p>
          <w:p w14:paraId="2DEF2506" w14:textId="587D4BC0"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Attract, recruit and retain outstanding educators, researchers, technicians and creative practitioners with recognised industry and academic expertise, ensuring the </w:t>
            </w:r>
            <w:r w:rsidR="00DE5586" w:rsidRPr="00DE5586">
              <w:rPr>
                <w:rFonts w:ascii="Roboto" w:hAnsi="Roboto"/>
                <w:sz w:val="22"/>
                <w:szCs w:val="22"/>
              </w:rPr>
              <w:t>school</w:t>
            </w:r>
            <w:r w:rsidRPr="00DE5586">
              <w:rPr>
                <w:rFonts w:ascii="Roboto" w:hAnsi="Roboto"/>
                <w:sz w:val="22"/>
                <w:szCs w:val="22"/>
              </w:rPr>
              <w:t xml:space="preserve"> maintains its reputation for excellence and innovation within higher education and the creative and cultural sectors.</w:t>
            </w:r>
          </w:p>
          <w:p w14:paraId="4A6C19CA" w14:textId="77777777"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lastRenderedPageBreak/>
              <w:t>Foster a culture of professional development, mentoring and succession planning, supporting colleagues to realise their potential and progress their academic, technical, creative and leadership careers.</w:t>
            </w:r>
          </w:p>
          <w:p w14:paraId="30264695" w14:textId="15EEA04A"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Promote and embed the principles of Equality, Diversity, </w:t>
            </w:r>
            <w:r w:rsidRPr="00DE5586">
              <w:rPr>
                <w:rFonts w:ascii="Roboto" w:hAnsi="Roboto"/>
                <w:sz w:val="22"/>
                <w:szCs w:val="22"/>
              </w:rPr>
              <w:t xml:space="preserve">and </w:t>
            </w:r>
            <w:r w:rsidRPr="00DE5586">
              <w:rPr>
                <w:rFonts w:ascii="Roboto" w:hAnsi="Roboto"/>
                <w:sz w:val="22"/>
                <w:szCs w:val="22"/>
              </w:rPr>
              <w:t xml:space="preserve">Inclusion (EDI) across all aspects of the </w:t>
            </w:r>
            <w:r w:rsidR="00DE5586" w:rsidRPr="00DE5586">
              <w:rPr>
                <w:rFonts w:ascii="Roboto" w:hAnsi="Roboto"/>
                <w:sz w:val="22"/>
                <w:szCs w:val="22"/>
              </w:rPr>
              <w:t>school’s</w:t>
            </w:r>
            <w:r w:rsidRPr="00DE5586">
              <w:rPr>
                <w:rFonts w:ascii="Roboto" w:hAnsi="Roboto"/>
                <w:sz w:val="22"/>
                <w:szCs w:val="22"/>
              </w:rPr>
              <w:t xml:space="preserve"> activities, ensuring an inclusive, equitable and supportive environment for students and staff.</w:t>
            </w:r>
          </w:p>
          <w:p w14:paraId="476E80B2" w14:textId="37FD9B82"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Promote a culture of accountability, professionalism and compliance, ensuring adherence to institutional policies, procedures, regulatory requirements and professional standards.</w:t>
            </w:r>
          </w:p>
          <w:p w14:paraId="754BF9D6" w14:textId="77777777" w:rsidR="00716760" w:rsidRPr="00DE5586" w:rsidRDefault="00716760" w:rsidP="00716760">
            <w:pPr>
              <w:numPr>
                <w:ilvl w:val="0"/>
                <w:numId w:val="13"/>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Translate strategic objectives into practical and achievable plans by:</w:t>
            </w:r>
          </w:p>
          <w:p w14:paraId="60046969" w14:textId="77777777" w:rsidR="00716760" w:rsidRPr="00DE5586" w:rsidRDefault="00716760" w:rsidP="00716760">
            <w:pPr>
              <w:pStyle w:val="ListParagraph"/>
              <w:numPr>
                <w:ilvl w:val="0"/>
                <w:numId w:val="1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Agreeing annual objectives and priorities with the Principal and CEO.</w:t>
            </w:r>
          </w:p>
          <w:p w14:paraId="282BFEC5" w14:textId="77777777" w:rsidR="00716760" w:rsidRPr="00DE5586" w:rsidRDefault="00716760" w:rsidP="00716760">
            <w:pPr>
              <w:pStyle w:val="ListParagraph"/>
              <w:numPr>
                <w:ilvl w:val="0"/>
                <w:numId w:val="1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Establishing clear objectives, expectations and performance measures for teams and individuals.</w:t>
            </w:r>
          </w:p>
          <w:p w14:paraId="6A3F0BFF" w14:textId="77777777" w:rsidR="00716760" w:rsidRPr="00DE5586" w:rsidRDefault="00716760" w:rsidP="00716760">
            <w:pPr>
              <w:pStyle w:val="ListParagraph"/>
              <w:numPr>
                <w:ilvl w:val="0"/>
                <w:numId w:val="1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Delegating responsibilities effectively and making best use of available expertise and resources.</w:t>
            </w:r>
          </w:p>
          <w:p w14:paraId="6BED1FED" w14:textId="069CEAF6" w:rsidR="00716760" w:rsidRPr="00DE5586" w:rsidRDefault="00716760" w:rsidP="00716760">
            <w:pPr>
              <w:pStyle w:val="ListParagraph"/>
              <w:numPr>
                <w:ilvl w:val="0"/>
                <w:numId w:val="1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A</w:t>
            </w:r>
            <w:r w:rsidRPr="00DE5586">
              <w:rPr>
                <w:rFonts w:ascii="Roboto" w:hAnsi="Roboto"/>
                <w:sz w:val="22"/>
                <w:szCs w:val="22"/>
              </w:rPr>
              <w:t>ccountability for delivery and outcomes.</w:t>
            </w:r>
          </w:p>
          <w:p w14:paraId="7735636C" w14:textId="77777777" w:rsidR="00716760" w:rsidRPr="00DE5586" w:rsidRDefault="00716760" w:rsidP="00716760">
            <w:pPr>
              <w:pStyle w:val="ListParagraph"/>
              <w:numPr>
                <w:ilvl w:val="0"/>
                <w:numId w:val="1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Providing visible, approachable and values-led leadership.</w:t>
            </w:r>
          </w:p>
          <w:p w14:paraId="5BC7C84F" w14:textId="26101256" w:rsidR="00716760" w:rsidRPr="00DE5586" w:rsidRDefault="00716760" w:rsidP="00716760">
            <w:pPr>
              <w:pStyle w:val="ListParagraph"/>
              <w:numPr>
                <w:ilvl w:val="0"/>
                <w:numId w:val="1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Acting as an ambassador for the </w:t>
            </w:r>
            <w:r w:rsidRPr="00DE5586">
              <w:rPr>
                <w:rFonts w:ascii="Roboto" w:hAnsi="Roboto"/>
                <w:sz w:val="22"/>
                <w:szCs w:val="22"/>
              </w:rPr>
              <w:t>i</w:t>
            </w:r>
            <w:r w:rsidRPr="00DE5586">
              <w:rPr>
                <w:rFonts w:ascii="Roboto" w:hAnsi="Roboto"/>
                <w:sz w:val="22"/>
                <w:szCs w:val="22"/>
              </w:rPr>
              <w:t>nstitution locally, nationally and internationally.</w:t>
            </w:r>
          </w:p>
          <w:p w14:paraId="1A5C7743" w14:textId="77777777" w:rsidR="00716760" w:rsidRPr="00DE5586" w:rsidRDefault="00716760" w:rsidP="00716760">
            <w:pPr>
              <w:numPr>
                <w:ilvl w:val="0"/>
                <w:numId w:val="1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Work collaboratively with the Directors of other Schools and professional services colleagues to enhance interdisciplinary learning, research, production activity and cross-institution initiatives, maximising opportunities for innovation, resource sharing and the enhancement of the student and staff experience.</w:t>
            </w:r>
          </w:p>
          <w:p w14:paraId="685802C7" w14:textId="77777777" w:rsidR="00716760" w:rsidRPr="00DE5586" w:rsidRDefault="00716760" w:rsidP="00716760">
            <w:pPr>
              <w:numPr>
                <w:ilvl w:val="0"/>
                <w:numId w:val="1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Develop and maintain productive relationships with industry partners, employers, professional bodies, alumni and external stakeholders to strengthen graduate employability, support curriculum innovation, foster collaborative opportunities and enhance the Institution’s reputation and influence.</w:t>
            </w:r>
          </w:p>
          <w:p w14:paraId="3C50554B" w14:textId="1E783E12" w:rsidR="00610127" w:rsidRPr="00DE5586" w:rsidRDefault="00716760" w:rsidP="00716760">
            <w:pPr>
              <w:numPr>
                <w:ilvl w:val="0"/>
                <w:numId w:val="1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Act as a visible advocate for the School and the Institution, representing the Institution within the specialist higher education sector, professional networks and the creative and cultural industries, promoting its mission and strategic priorities at regional, national and international levels.</w:t>
            </w:r>
          </w:p>
        </w:tc>
      </w:tr>
      <w:tr w:rsidR="00754E72" w:rsidRPr="00DE5586" w14:paraId="69FEA363" w14:textId="77777777" w:rsidTr="006A5A93">
        <w:trPr>
          <w:trHeight w:val="416"/>
        </w:trPr>
        <w:tc>
          <w:tcPr>
            <w:tcW w:w="9016" w:type="dxa"/>
            <w:shd w:val="clear" w:color="auto" w:fill="D9D9D9" w:themeFill="background1" w:themeFillShade="D9"/>
            <w:vAlign w:val="center"/>
          </w:tcPr>
          <w:p w14:paraId="194AE9F9" w14:textId="780374A2" w:rsidR="00754E72" w:rsidRPr="006A5A93" w:rsidRDefault="00754E72" w:rsidP="006A5A93">
            <w:pPr>
              <w:pStyle w:val="Heading3"/>
              <w:rPr>
                <w:rFonts w:ascii="Roboto" w:hAnsi="Roboto"/>
                <w:sz w:val="22"/>
                <w:szCs w:val="22"/>
              </w:rPr>
            </w:pPr>
            <w:r w:rsidRPr="00DE5586">
              <w:rPr>
                <w:rFonts w:ascii="Roboto" w:hAnsi="Roboto" w:cs="Arial"/>
                <w:b/>
                <w:sz w:val="22"/>
                <w:szCs w:val="22"/>
              </w:rPr>
              <w:lastRenderedPageBreak/>
              <w:t xml:space="preserve">Major Task 2:   </w:t>
            </w:r>
            <w:r w:rsidR="00716760" w:rsidRPr="00DE5586">
              <w:rPr>
                <w:rStyle w:val="s1"/>
                <w:rFonts w:ascii="Roboto" w:hAnsi="Roboto"/>
                <w:b/>
                <w:bCs/>
                <w:color w:val="000000" w:themeColor="text1"/>
                <w:sz w:val="22"/>
                <w:szCs w:val="22"/>
              </w:rPr>
              <w:t>Leadership and Management</w:t>
            </w:r>
          </w:p>
        </w:tc>
      </w:tr>
      <w:tr w:rsidR="00754E72" w:rsidRPr="00DE5586" w14:paraId="6676079D" w14:textId="77777777" w:rsidTr="00CF6E95">
        <w:trPr>
          <w:trHeight w:val="5667"/>
        </w:trPr>
        <w:tc>
          <w:tcPr>
            <w:tcW w:w="9016" w:type="dxa"/>
            <w:vAlign w:val="center"/>
          </w:tcPr>
          <w:p w14:paraId="0748C2D3" w14:textId="41B4C062"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Provide effective leadership for the </w:t>
            </w:r>
            <w:r w:rsidR="00DE5586" w:rsidRPr="00DE5586">
              <w:rPr>
                <w:rFonts w:ascii="Roboto" w:hAnsi="Roboto"/>
                <w:sz w:val="22"/>
                <w:szCs w:val="22"/>
              </w:rPr>
              <w:t>school</w:t>
            </w:r>
            <w:r w:rsidRPr="00DE5586">
              <w:rPr>
                <w:rFonts w:ascii="Roboto" w:hAnsi="Roboto"/>
                <w:sz w:val="22"/>
                <w:szCs w:val="22"/>
              </w:rPr>
              <w:t xml:space="preserve">, ensuring the successful, collaborative and efficient delivery of all programmes, activities and initiatives in support of the </w:t>
            </w:r>
            <w:r w:rsidRPr="00DE5586">
              <w:rPr>
                <w:rFonts w:ascii="Roboto" w:hAnsi="Roboto"/>
                <w:sz w:val="22"/>
                <w:szCs w:val="22"/>
              </w:rPr>
              <w:t>i</w:t>
            </w:r>
            <w:r w:rsidRPr="00DE5586">
              <w:rPr>
                <w:rFonts w:ascii="Roboto" w:hAnsi="Roboto"/>
                <w:sz w:val="22"/>
                <w:szCs w:val="22"/>
              </w:rPr>
              <w:t>nstitution’s academic and strategic objectives.</w:t>
            </w:r>
          </w:p>
          <w:p w14:paraId="0D66C277" w14:textId="53EE3C69"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Exercise effective financial oversight and budgetary control across all areas of the </w:t>
            </w:r>
            <w:r w:rsidR="00DE5586" w:rsidRPr="00DE5586">
              <w:rPr>
                <w:rFonts w:ascii="Roboto" w:hAnsi="Roboto"/>
                <w:sz w:val="22"/>
                <w:szCs w:val="22"/>
              </w:rPr>
              <w:t>school</w:t>
            </w:r>
            <w:r w:rsidRPr="00DE5586">
              <w:rPr>
                <w:rFonts w:ascii="Roboto" w:hAnsi="Roboto"/>
                <w:sz w:val="22"/>
                <w:szCs w:val="22"/>
              </w:rPr>
              <w:t>, working closely with the Chief Operating Officer to ensure the responsible allocation and management of resources.</w:t>
            </w:r>
          </w:p>
          <w:p w14:paraId="3A3F1058" w14:textId="77777777"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Manage the School’s financial, physical and human resources prudently and efficiently, ensuring compliance with budgetary parameters and providing timely, accurate and comprehensive information to the Executive Leadership Team, Finance and Human Resources as required.</w:t>
            </w:r>
          </w:p>
          <w:p w14:paraId="2062D3E4" w14:textId="77777777"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Ensure the effective administration, coordination and continuous enhancement of academic operations and student-related processes, including timetabling, season planning, annual programme monitoring and review, programme lifecycle management, curriculum development and review, student conduct and disciplinary matters, fitness to study processes, complaint resolution and academic appeals.</w:t>
            </w:r>
          </w:p>
          <w:p w14:paraId="0A679617" w14:textId="15152CF0"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Work closely with the Head of Human Resources, Culture and Transformation to ensure the consistent implementation of all employment, learning and development, Equality, Diversity, </w:t>
            </w:r>
            <w:r w:rsidRPr="00DE5586">
              <w:rPr>
                <w:rFonts w:ascii="Roboto" w:hAnsi="Roboto"/>
                <w:sz w:val="22"/>
                <w:szCs w:val="22"/>
              </w:rPr>
              <w:t xml:space="preserve">and </w:t>
            </w:r>
            <w:r w:rsidRPr="00DE5586">
              <w:rPr>
                <w:rFonts w:ascii="Roboto" w:hAnsi="Roboto"/>
                <w:sz w:val="22"/>
                <w:szCs w:val="22"/>
              </w:rPr>
              <w:t>Inclusion (EDI), and people management policies and procedures, ensuring legal compliance, organisational effectiveness and sector best practice.</w:t>
            </w:r>
          </w:p>
          <w:p w14:paraId="42F5B60A" w14:textId="77777777"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Ensure that performance and development review processes are completed effectively and within agreed timescales, supporting a culture of continuous improvement, accountability and professional growth.</w:t>
            </w:r>
          </w:p>
          <w:p w14:paraId="6755749F" w14:textId="77777777"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Ensure that teaching observations and developmental review processes are undertaken for academic staff, Visiting Professionals, Assistant Lecturers, Teaching Fellows and other relevant colleagues in accordance with institutional requirements and agreed timescales, supporting excellence in learning, teaching and student experience.</w:t>
            </w:r>
          </w:p>
          <w:p w14:paraId="5467F38B" w14:textId="77777777" w:rsidR="00716760"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Monitor and evaluate key performance indicators relating to recruitment, retention, progression, student outcomes, financial performance and graduate success, taking appropriate action to address risks and enhance performance where required.</w:t>
            </w:r>
          </w:p>
          <w:p w14:paraId="68CEF410" w14:textId="40818168" w:rsidR="00754E72" w:rsidRPr="00DE5586" w:rsidRDefault="00716760" w:rsidP="00716760">
            <w:pPr>
              <w:numPr>
                <w:ilvl w:val="0"/>
                <w:numId w:val="5"/>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Ensure that the </w:t>
            </w:r>
            <w:r w:rsidR="00DE5586" w:rsidRPr="00DE5586">
              <w:rPr>
                <w:rFonts w:ascii="Roboto" w:hAnsi="Roboto"/>
                <w:sz w:val="22"/>
                <w:szCs w:val="22"/>
              </w:rPr>
              <w:t>school</w:t>
            </w:r>
            <w:r w:rsidRPr="00DE5586">
              <w:rPr>
                <w:rFonts w:ascii="Roboto" w:hAnsi="Roboto"/>
                <w:sz w:val="22"/>
                <w:szCs w:val="22"/>
              </w:rPr>
              <w:t xml:space="preserve"> operates in accordance with the Institution’s regulatory, quality assurance, health and safety, safeguarding, data protection and compliance requirements, promoting a culture of responsibility, professionalism and continuous enhancement.</w:t>
            </w:r>
          </w:p>
        </w:tc>
      </w:tr>
      <w:tr w:rsidR="00754E72" w:rsidRPr="00DE5586" w14:paraId="131F2C29" w14:textId="77777777" w:rsidTr="00AD6540">
        <w:trPr>
          <w:trHeight w:val="539"/>
        </w:trPr>
        <w:tc>
          <w:tcPr>
            <w:tcW w:w="9016" w:type="dxa"/>
            <w:shd w:val="clear" w:color="auto" w:fill="D9D9D9" w:themeFill="background1" w:themeFillShade="D9"/>
            <w:vAlign w:val="center"/>
          </w:tcPr>
          <w:p w14:paraId="16108731" w14:textId="337C7849" w:rsidR="00754E72" w:rsidRPr="006A5A93" w:rsidRDefault="00754E72" w:rsidP="006A5A93">
            <w:pPr>
              <w:pStyle w:val="Heading3"/>
              <w:rPr>
                <w:rFonts w:ascii="Roboto" w:hAnsi="Roboto"/>
                <w:sz w:val="22"/>
                <w:szCs w:val="22"/>
              </w:rPr>
            </w:pPr>
            <w:r w:rsidRPr="00DE5586">
              <w:rPr>
                <w:rFonts w:ascii="Roboto" w:hAnsi="Roboto" w:cs="Arial"/>
                <w:b/>
                <w:sz w:val="22"/>
                <w:szCs w:val="22"/>
              </w:rPr>
              <w:t xml:space="preserve">Major Task 3:  </w:t>
            </w:r>
            <w:r w:rsidR="00716760" w:rsidRPr="00DE5586">
              <w:rPr>
                <w:rStyle w:val="s1"/>
                <w:rFonts w:ascii="Roboto" w:hAnsi="Roboto"/>
                <w:b/>
                <w:bCs/>
                <w:color w:val="000000" w:themeColor="text1"/>
                <w:sz w:val="22"/>
                <w:szCs w:val="22"/>
              </w:rPr>
              <w:t>Learning, Teaching and Student Experience</w:t>
            </w:r>
          </w:p>
        </w:tc>
      </w:tr>
      <w:tr w:rsidR="00754E72" w:rsidRPr="00DE5586" w14:paraId="16F93DB2" w14:textId="77777777" w:rsidTr="00272100">
        <w:trPr>
          <w:trHeight w:val="40"/>
        </w:trPr>
        <w:tc>
          <w:tcPr>
            <w:tcW w:w="9016" w:type="dxa"/>
            <w:vAlign w:val="center"/>
          </w:tcPr>
          <w:p w14:paraId="3E173874" w14:textId="07E12390"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In collaboration with the Principal and CEO, Executive Leadership Team and Heads of Department, contribute to the development, implementation and evaluation of the </w:t>
            </w:r>
            <w:r w:rsidRPr="00DE5586">
              <w:rPr>
                <w:rFonts w:ascii="Roboto" w:hAnsi="Roboto"/>
                <w:sz w:val="22"/>
                <w:szCs w:val="22"/>
              </w:rPr>
              <w:t>i</w:t>
            </w:r>
            <w:r w:rsidRPr="00DE5586">
              <w:rPr>
                <w:rFonts w:ascii="Roboto" w:hAnsi="Roboto"/>
                <w:sz w:val="22"/>
                <w:szCs w:val="22"/>
              </w:rPr>
              <w:t xml:space="preserve">nstitution’s </w:t>
            </w:r>
            <w:r w:rsidRPr="00DE5586">
              <w:rPr>
                <w:rFonts w:ascii="Roboto" w:hAnsi="Roboto"/>
                <w:sz w:val="22"/>
                <w:szCs w:val="22"/>
              </w:rPr>
              <w:t>Education</w:t>
            </w:r>
            <w:r w:rsidRPr="00DE5586">
              <w:rPr>
                <w:rFonts w:ascii="Roboto" w:hAnsi="Roboto"/>
                <w:sz w:val="22"/>
                <w:szCs w:val="22"/>
              </w:rPr>
              <w:t xml:space="preserve"> Strategy, ensuring it reflects contemporary pedagogical practice, industry relevance, technological innovation and the needs of future learners.</w:t>
            </w:r>
          </w:p>
          <w:p w14:paraId="1BDD7DF4" w14:textId="1508F0C4"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Work closely with the Director of Students and colleagues across the </w:t>
            </w:r>
            <w:r w:rsidRPr="00DE5586">
              <w:rPr>
                <w:rFonts w:ascii="Roboto" w:hAnsi="Roboto"/>
                <w:sz w:val="22"/>
                <w:szCs w:val="22"/>
              </w:rPr>
              <w:t>i</w:t>
            </w:r>
            <w:r w:rsidRPr="00DE5586">
              <w:rPr>
                <w:rFonts w:ascii="Roboto" w:hAnsi="Roboto"/>
                <w:sz w:val="22"/>
                <w:szCs w:val="22"/>
              </w:rPr>
              <w:t>nstitution to create, promote and sustain a supportive, innovative, inclusive and student-centred learning environment that enables all students to realise their creative and academic potential.</w:t>
            </w:r>
          </w:p>
          <w:p w14:paraId="1B35BBE1" w14:textId="2E00BFE2"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Ensure that learning and </w:t>
            </w:r>
            <w:r w:rsidRPr="00DE5586">
              <w:rPr>
                <w:rFonts w:ascii="Roboto" w:hAnsi="Roboto"/>
                <w:sz w:val="22"/>
                <w:szCs w:val="22"/>
              </w:rPr>
              <w:t xml:space="preserve">teaching </w:t>
            </w:r>
            <w:r w:rsidRPr="00DE5586">
              <w:rPr>
                <w:rFonts w:ascii="Roboto" w:hAnsi="Roboto"/>
                <w:sz w:val="22"/>
                <w:szCs w:val="22"/>
              </w:rPr>
              <w:t xml:space="preserve">related responsibilities are allocated fairly, transparently and consistently across the </w:t>
            </w:r>
            <w:r w:rsidR="00DE5586" w:rsidRPr="00DE5586">
              <w:rPr>
                <w:rFonts w:ascii="Roboto" w:hAnsi="Roboto"/>
                <w:sz w:val="22"/>
                <w:szCs w:val="22"/>
              </w:rPr>
              <w:t>school</w:t>
            </w:r>
            <w:r w:rsidRPr="00DE5586">
              <w:rPr>
                <w:rFonts w:ascii="Roboto" w:hAnsi="Roboto"/>
                <w:sz w:val="22"/>
                <w:szCs w:val="22"/>
              </w:rPr>
              <w:t>, making effective use of staff expertise and resources.</w:t>
            </w:r>
          </w:p>
          <w:p w14:paraId="77757017" w14:textId="1531B524"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Provide strategic oversight of learning, teaching and assessment across all programmes and levels within the </w:t>
            </w:r>
            <w:r w:rsidR="00DE5586" w:rsidRPr="00DE5586">
              <w:rPr>
                <w:rFonts w:ascii="Roboto" w:hAnsi="Roboto"/>
                <w:sz w:val="22"/>
                <w:szCs w:val="22"/>
              </w:rPr>
              <w:t>school</w:t>
            </w:r>
            <w:r w:rsidRPr="00DE5586">
              <w:rPr>
                <w:rFonts w:ascii="Roboto" w:hAnsi="Roboto"/>
                <w:sz w:val="22"/>
                <w:szCs w:val="22"/>
              </w:rPr>
              <w:t>, ensuring the effective delivery of curricula, academic standards and an outstanding student experience.</w:t>
            </w:r>
          </w:p>
          <w:p w14:paraId="6F5A1BE3" w14:textId="64B81FBF"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lastRenderedPageBreak/>
              <w:t xml:space="preserve">Lead the development and implementation of inclusive curriculum initiatives and learning resources, ensuring alignment with the </w:t>
            </w:r>
            <w:r w:rsidRPr="00DE5586">
              <w:rPr>
                <w:rFonts w:ascii="Roboto" w:hAnsi="Roboto"/>
                <w:sz w:val="22"/>
                <w:szCs w:val="22"/>
              </w:rPr>
              <w:t>i</w:t>
            </w:r>
            <w:r w:rsidRPr="00DE5586">
              <w:rPr>
                <w:rFonts w:ascii="Roboto" w:hAnsi="Roboto"/>
                <w:sz w:val="22"/>
                <w:szCs w:val="22"/>
              </w:rPr>
              <w:t xml:space="preserve">nstitution’s </w:t>
            </w:r>
            <w:r w:rsidRPr="00DE5586">
              <w:rPr>
                <w:rFonts w:ascii="Roboto" w:hAnsi="Roboto"/>
                <w:sz w:val="22"/>
                <w:szCs w:val="22"/>
              </w:rPr>
              <w:t>Equity</w:t>
            </w:r>
            <w:r w:rsidRPr="00DE5586">
              <w:rPr>
                <w:rFonts w:ascii="Roboto" w:hAnsi="Roboto"/>
                <w:sz w:val="22"/>
                <w:szCs w:val="22"/>
              </w:rPr>
              <w:t xml:space="preserve"> Plan.</w:t>
            </w:r>
          </w:p>
          <w:p w14:paraId="6EECC521" w14:textId="06A6E0B8"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Work collaboratively with Heads of Department, Programme Leaders and student support colleagues to provide leadership and oversight, ensuring that students receive appropriate academic guidance, pastoral support and wellbeing provision throughout their studies.</w:t>
            </w:r>
          </w:p>
          <w:p w14:paraId="0C5371F6" w14:textId="77777777"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In partnership with Heads of Department, Programme Leaders and relevant professional services colleagues, support student recruitment, admissions, outreach activities and the development of external partnerships that enhance learning opportunities, progression and graduate outcomes.</w:t>
            </w:r>
          </w:p>
          <w:p w14:paraId="78479E4A" w14:textId="77777777"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Champion and oversee the implementation of a respectful, inclusive and safe learning and working environment, ensuring that the wellbeing, dignity and rights of all students and staff are protected and promoted.</w:t>
            </w:r>
          </w:p>
          <w:p w14:paraId="6E90785D" w14:textId="77777777"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Promote innovation in learning, teaching and assessment, including the effective use of creative technologies, interdisciplinary practice and industry engagement to enhance educational quality and student success.</w:t>
            </w:r>
          </w:p>
          <w:p w14:paraId="37666ED0" w14:textId="00EE992C"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Contribute to and, where appropriate, chair internal committees, working groups, validation panels and advisory groups, providing leadership and expertise in support of the </w:t>
            </w:r>
            <w:r w:rsidRPr="00DE5586">
              <w:rPr>
                <w:rFonts w:ascii="Roboto" w:hAnsi="Roboto"/>
                <w:sz w:val="22"/>
                <w:szCs w:val="22"/>
              </w:rPr>
              <w:t>i</w:t>
            </w:r>
            <w:r w:rsidRPr="00DE5586">
              <w:rPr>
                <w:rFonts w:ascii="Roboto" w:hAnsi="Roboto"/>
                <w:sz w:val="22"/>
                <w:szCs w:val="22"/>
              </w:rPr>
              <w:t>nstitution’s strategic and operational objectives.</w:t>
            </w:r>
          </w:p>
          <w:p w14:paraId="6FB5F21C" w14:textId="546904C0" w:rsidR="00716760"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Act as an ambassador for the </w:t>
            </w:r>
            <w:r w:rsidRPr="00DE5586">
              <w:rPr>
                <w:rFonts w:ascii="Roboto" w:hAnsi="Roboto"/>
                <w:sz w:val="22"/>
                <w:szCs w:val="22"/>
              </w:rPr>
              <w:t>i</w:t>
            </w:r>
            <w:r w:rsidRPr="00DE5586">
              <w:rPr>
                <w:rFonts w:ascii="Roboto" w:hAnsi="Roboto"/>
                <w:sz w:val="22"/>
                <w:szCs w:val="22"/>
              </w:rPr>
              <w:t>nstitution within the higher education sector, professional networks and the creative and cultural industries, enhancing the Institution’s reputation, influence and external partnerships.</w:t>
            </w:r>
          </w:p>
          <w:p w14:paraId="2DEDCDB4" w14:textId="27E2A865" w:rsidR="00754E72" w:rsidRPr="00DE5586" w:rsidRDefault="00716760" w:rsidP="00716760">
            <w:pPr>
              <w:numPr>
                <w:ilvl w:val="0"/>
                <w:numId w:val="6"/>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Undertake such other duties and responsibilities as may reasonably be required by the Principal and CEO, commensurate with the seniority and scope of the role.</w:t>
            </w:r>
          </w:p>
        </w:tc>
      </w:tr>
      <w:tr w:rsidR="00754E72" w:rsidRPr="00DE5586" w14:paraId="6281B768" w14:textId="77777777" w:rsidTr="00CF6E95">
        <w:trPr>
          <w:trHeight w:val="557"/>
        </w:trPr>
        <w:tc>
          <w:tcPr>
            <w:tcW w:w="9016" w:type="dxa"/>
            <w:shd w:val="clear" w:color="auto" w:fill="D9D9D9" w:themeFill="background1" w:themeFillShade="D9"/>
            <w:vAlign w:val="center"/>
          </w:tcPr>
          <w:p w14:paraId="72C09E31" w14:textId="0CBE5F4F" w:rsidR="00754E72" w:rsidRPr="00DE5586" w:rsidRDefault="00754E72" w:rsidP="00AA42E7">
            <w:pPr>
              <w:overflowPunct/>
              <w:spacing w:before="120" w:after="120"/>
              <w:contextualSpacing/>
              <w:textAlignment w:val="auto"/>
              <w:rPr>
                <w:rFonts w:ascii="Roboto" w:hAnsi="Roboto" w:cs="Arial"/>
                <w:b/>
                <w:bCs/>
                <w:color w:val="000000"/>
                <w:sz w:val="22"/>
                <w:szCs w:val="22"/>
              </w:rPr>
            </w:pPr>
            <w:r w:rsidRPr="00DE5586">
              <w:rPr>
                <w:rFonts w:ascii="Roboto" w:hAnsi="Roboto" w:cs="Arial"/>
                <w:b/>
                <w:bCs/>
                <w:color w:val="000000"/>
                <w:sz w:val="22"/>
                <w:szCs w:val="22"/>
              </w:rPr>
              <w:lastRenderedPageBreak/>
              <w:t>Major Task 4:</w:t>
            </w:r>
            <w:r w:rsidR="0031514F" w:rsidRPr="00DE5586">
              <w:rPr>
                <w:rFonts w:ascii="Roboto" w:hAnsi="Roboto" w:cs="Arial"/>
                <w:b/>
                <w:bCs/>
                <w:color w:val="000000"/>
                <w:sz w:val="22"/>
                <w:szCs w:val="22"/>
              </w:rPr>
              <w:t xml:space="preserve">   Student Recruitment</w:t>
            </w:r>
            <w:r w:rsidR="00716760" w:rsidRPr="00DE5586">
              <w:rPr>
                <w:rFonts w:ascii="Roboto" w:hAnsi="Roboto" w:cs="Arial"/>
                <w:b/>
                <w:bCs/>
                <w:color w:val="000000"/>
                <w:sz w:val="22"/>
                <w:szCs w:val="22"/>
              </w:rPr>
              <w:t xml:space="preserve">, Access and Participation </w:t>
            </w:r>
          </w:p>
        </w:tc>
      </w:tr>
      <w:tr w:rsidR="00754E72" w:rsidRPr="00DE5586" w14:paraId="5686F226" w14:textId="77777777" w:rsidTr="00DE5586">
        <w:trPr>
          <w:trHeight w:val="841"/>
        </w:trPr>
        <w:tc>
          <w:tcPr>
            <w:tcW w:w="9016" w:type="dxa"/>
            <w:vAlign w:val="center"/>
          </w:tcPr>
          <w:p w14:paraId="43AEB192" w14:textId="04FACB16" w:rsidR="00716760" w:rsidRPr="00DE5586" w:rsidRDefault="00716760" w:rsidP="00716760">
            <w:pPr>
              <w:numPr>
                <w:ilvl w:val="0"/>
                <w:numId w:val="4"/>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Work collaboratively with the Director of Marketing and Student Recruitment, Director of Students and colleagues to ensure the </w:t>
            </w:r>
            <w:r w:rsidRPr="00DE5586">
              <w:rPr>
                <w:rFonts w:ascii="Roboto" w:hAnsi="Roboto"/>
                <w:sz w:val="22"/>
                <w:szCs w:val="22"/>
              </w:rPr>
              <w:t>i</w:t>
            </w:r>
            <w:r w:rsidRPr="00DE5586">
              <w:rPr>
                <w:rFonts w:ascii="Roboto" w:hAnsi="Roboto"/>
                <w:sz w:val="22"/>
                <w:szCs w:val="22"/>
              </w:rPr>
              <w:t xml:space="preserve">nstitution attracts, recruits and retains highly talented students from diverse backgrounds nationally and internationally across all programmes within the </w:t>
            </w:r>
            <w:r w:rsidR="00DE5586" w:rsidRPr="00DE5586">
              <w:rPr>
                <w:rFonts w:ascii="Roboto" w:hAnsi="Roboto"/>
                <w:sz w:val="22"/>
                <w:szCs w:val="22"/>
              </w:rPr>
              <w:t>school</w:t>
            </w:r>
            <w:r w:rsidRPr="00DE5586">
              <w:rPr>
                <w:rFonts w:ascii="Roboto" w:hAnsi="Roboto"/>
                <w:sz w:val="22"/>
                <w:szCs w:val="22"/>
              </w:rPr>
              <w:t>. Support the achievement of student recruitment targets while ensuring compliance with institutional admissions policies, procedures and regulatory requirements.</w:t>
            </w:r>
          </w:p>
          <w:p w14:paraId="1FDF12D2" w14:textId="543DA286" w:rsidR="00716760" w:rsidRPr="00DE5586" w:rsidRDefault="00716760" w:rsidP="00716760">
            <w:pPr>
              <w:numPr>
                <w:ilvl w:val="0"/>
                <w:numId w:val="4"/>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Champion an inclusive and welcoming culture by supporting the ongoing diversification and enhancement of the curriculum, creative learning environment and student experience, ensuring that equality of opportunity, representation and belonging are embedded throughout the </w:t>
            </w:r>
            <w:r w:rsidR="00DE5586" w:rsidRPr="00DE5586">
              <w:rPr>
                <w:rFonts w:ascii="Roboto" w:hAnsi="Roboto"/>
                <w:sz w:val="22"/>
                <w:szCs w:val="22"/>
              </w:rPr>
              <w:t>school’s</w:t>
            </w:r>
            <w:r w:rsidRPr="00DE5586">
              <w:rPr>
                <w:rFonts w:ascii="Roboto" w:hAnsi="Roboto"/>
                <w:sz w:val="22"/>
                <w:szCs w:val="22"/>
              </w:rPr>
              <w:t xml:space="preserve"> activities.</w:t>
            </w:r>
          </w:p>
          <w:p w14:paraId="4BE1C187" w14:textId="28F432A2" w:rsidR="00716760" w:rsidRPr="00DE5586" w:rsidRDefault="00716760" w:rsidP="00716760">
            <w:pPr>
              <w:numPr>
                <w:ilvl w:val="0"/>
                <w:numId w:val="4"/>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Contribute to the development, implementation and evaluation of the </w:t>
            </w:r>
            <w:r w:rsidR="00DE5586" w:rsidRPr="00DE5586">
              <w:rPr>
                <w:rFonts w:ascii="Roboto" w:hAnsi="Roboto"/>
                <w:sz w:val="22"/>
                <w:szCs w:val="22"/>
              </w:rPr>
              <w:t>i</w:t>
            </w:r>
            <w:r w:rsidRPr="00DE5586">
              <w:rPr>
                <w:rFonts w:ascii="Roboto" w:hAnsi="Roboto"/>
                <w:sz w:val="22"/>
                <w:szCs w:val="22"/>
              </w:rPr>
              <w:t>nstitution’s Student Recruitment Strategy, Access and Participation Plan and widening participation initiatives, supporting efforts to improve access, success and progression for underrepresented groups.</w:t>
            </w:r>
          </w:p>
          <w:p w14:paraId="2ECA3D92" w14:textId="484BD120" w:rsidR="00716760" w:rsidRPr="00DE5586" w:rsidRDefault="00716760" w:rsidP="00716760">
            <w:pPr>
              <w:numPr>
                <w:ilvl w:val="0"/>
                <w:numId w:val="4"/>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Actively support student recruitment, outreach and conversion activities, including applicant events, interviews, auditions, portfolio reviews, open days, taster programmes, </w:t>
            </w:r>
            <w:r w:rsidR="00DE5586" w:rsidRPr="00DE5586">
              <w:rPr>
                <w:rFonts w:ascii="Roboto" w:hAnsi="Roboto"/>
                <w:sz w:val="22"/>
                <w:szCs w:val="22"/>
              </w:rPr>
              <w:t>schools’</w:t>
            </w:r>
            <w:r w:rsidRPr="00DE5586">
              <w:rPr>
                <w:rFonts w:ascii="Roboto" w:hAnsi="Roboto"/>
                <w:sz w:val="22"/>
                <w:szCs w:val="22"/>
              </w:rPr>
              <w:t xml:space="preserve"> engagement and international recruitment initiatives.</w:t>
            </w:r>
          </w:p>
          <w:p w14:paraId="1FA8E89A" w14:textId="349CACEE" w:rsidR="00716760" w:rsidRPr="00DE5586" w:rsidRDefault="00716760" w:rsidP="00716760">
            <w:pPr>
              <w:numPr>
                <w:ilvl w:val="0"/>
                <w:numId w:val="4"/>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Contribute to the development of the </w:t>
            </w:r>
            <w:r w:rsidR="00DE5586" w:rsidRPr="00DE5586">
              <w:rPr>
                <w:rFonts w:ascii="Roboto" w:hAnsi="Roboto"/>
                <w:sz w:val="22"/>
                <w:szCs w:val="22"/>
              </w:rPr>
              <w:t>i</w:t>
            </w:r>
            <w:r w:rsidRPr="00DE5586">
              <w:rPr>
                <w:rFonts w:ascii="Roboto" w:hAnsi="Roboto"/>
                <w:sz w:val="22"/>
                <w:szCs w:val="22"/>
              </w:rPr>
              <w:t>nstitution’s external profile and reputation through engagement with marketing, communications and student recruitment activities, including digital content, publications, website development, social media engagement and public-facing events.</w:t>
            </w:r>
          </w:p>
          <w:p w14:paraId="2566097E" w14:textId="3AF38FBD" w:rsidR="0031514F" w:rsidRPr="00DE5586" w:rsidRDefault="00716760" w:rsidP="00DE5586">
            <w:pPr>
              <w:numPr>
                <w:ilvl w:val="0"/>
                <w:numId w:val="4"/>
              </w:numPr>
              <w:overflowPunct/>
              <w:autoSpaceDE/>
              <w:autoSpaceDN/>
              <w:adjustRightInd/>
              <w:spacing w:before="100" w:beforeAutospacing="1" w:after="100" w:afterAutospacing="1"/>
              <w:textAlignment w:val="auto"/>
              <w:rPr>
                <w:rFonts w:ascii="Roboto" w:hAnsi="Roboto"/>
                <w:sz w:val="22"/>
                <w:szCs w:val="22"/>
              </w:rPr>
            </w:pPr>
            <w:r w:rsidRPr="00DE5586">
              <w:rPr>
                <w:rFonts w:ascii="Roboto" w:hAnsi="Roboto"/>
                <w:sz w:val="22"/>
                <w:szCs w:val="22"/>
              </w:rPr>
              <w:t xml:space="preserve">Promote the achievements, distinctiveness and impact of the </w:t>
            </w:r>
            <w:r w:rsidR="00DE5586" w:rsidRPr="00DE5586">
              <w:rPr>
                <w:rFonts w:ascii="Roboto" w:hAnsi="Roboto"/>
                <w:sz w:val="22"/>
                <w:szCs w:val="22"/>
              </w:rPr>
              <w:t>school</w:t>
            </w:r>
            <w:r w:rsidRPr="00DE5586">
              <w:rPr>
                <w:rFonts w:ascii="Roboto" w:hAnsi="Roboto"/>
                <w:sz w:val="22"/>
                <w:szCs w:val="22"/>
              </w:rPr>
              <w:t xml:space="preserve"> and the </w:t>
            </w:r>
            <w:r w:rsidR="00DE5586" w:rsidRPr="00DE5586">
              <w:rPr>
                <w:rFonts w:ascii="Roboto" w:hAnsi="Roboto"/>
                <w:sz w:val="22"/>
                <w:szCs w:val="22"/>
              </w:rPr>
              <w:t>i</w:t>
            </w:r>
            <w:r w:rsidRPr="00DE5586">
              <w:rPr>
                <w:rFonts w:ascii="Roboto" w:hAnsi="Roboto"/>
                <w:sz w:val="22"/>
                <w:szCs w:val="22"/>
              </w:rPr>
              <w:t>nstitution through effective advocacy, stakeholder engagement and participation in sector, industry and community-facing activities.</w:t>
            </w:r>
          </w:p>
        </w:tc>
      </w:tr>
      <w:tr w:rsidR="00754E72" w:rsidRPr="00DE5586" w14:paraId="54551C3F" w14:textId="77777777" w:rsidTr="00CF6E95">
        <w:trPr>
          <w:trHeight w:val="564"/>
        </w:trPr>
        <w:tc>
          <w:tcPr>
            <w:tcW w:w="9016" w:type="dxa"/>
            <w:shd w:val="clear" w:color="auto" w:fill="D9D9D9" w:themeFill="background1" w:themeFillShade="D9"/>
            <w:vAlign w:val="center"/>
          </w:tcPr>
          <w:p w14:paraId="120491AC" w14:textId="7A3CBC05" w:rsidR="00754E72" w:rsidRPr="00DE5586" w:rsidRDefault="00754E72" w:rsidP="00AA42E7">
            <w:pPr>
              <w:spacing w:before="120" w:after="120"/>
              <w:rPr>
                <w:rFonts w:ascii="Roboto" w:hAnsi="Roboto" w:cs="Arial"/>
                <w:b/>
                <w:sz w:val="22"/>
                <w:szCs w:val="22"/>
              </w:rPr>
            </w:pPr>
            <w:r w:rsidRPr="00DE5586">
              <w:rPr>
                <w:rFonts w:ascii="Roboto" w:hAnsi="Roboto" w:cs="Arial"/>
                <w:b/>
                <w:sz w:val="22"/>
                <w:szCs w:val="22"/>
              </w:rPr>
              <w:lastRenderedPageBreak/>
              <w:t xml:space="preserve">Other Duties </w:t>
            </w:r>
          </w:p>
        </w:tc>
      </w:tr>
      <w:tr w:rsidR="00754E72" w:rsidRPr="00DE5586" w14:paraId="1D026042" w14:textId="77777777" w:rsidTr="00A51DF3">
        <w:trPr>
          <w:trHeight w:val="1938"/>
        </w:trPr>
        <w:tc>
          <w:tcPr>
            <w:tcW w:w="9016" w:type="dxa"/>
            <w:vAlign w:val="center"/>
          </w:tcPr>
          <w:p w14:paraId="60296F88" w14:textId="08BA6B74" w:rsidR="00754E72" w:rsidRPr="00DE5586" w:rsidRDefault="00754E72" w:rsidP="00AA42E7">
            <w:pPr>
              <w:pStyle w:val="ListParagraph"/>
              <w:numPr>
                <w:ilvl w:val="0"/>
                <w:numId w:val="1"/>
              </w:numPr>
              <w:spacing w:before="120" w:after="120"/>
              <w:jc w:val="both"/>
              <w:rPr>
                <w:rFonts w:ascii="Roboto" w:hAnsi="Roboto" w:cs="Arial"/>
                <w:sz w:val="22"/>
                <w:szCs w:val="22"/>
              </w:rPr>
            </w:pPr>
            <w:r w:rsidRPr="00DE5586">
              <w:rPr>
                <w:rFonts w:ascii="Roboto" w:hAnsi="Roboto" w:cs="Arial"/>
                <w:sz w:val="22"/>
                <w:szCs w:val="22"/>
              </w:rPr>
              <w:t>Work flexibly including contributing to work projects of a general nature and providing cover for other staff</w:t>
            </w:r>
            <w:r w:rsidR="00A51DF3" w:rsidRPr="00DE5586">
              <w:rPr>
                <w:rFonts w:ascii="Roboto" w:hAnsi="Roboto" w:cs="Arial"/>
                <w:sz w:val="22"/>
                <w:szCs w:val="22"/>
              </w:rPr>
              <w:t>.</w:t>
            </w:r>
          </w:p>
          <w:p w14:paraId="4F686169" w14:textId="72B8EF38" w:rsidR="00754E72" w:rsidRPr="00DE5586" w:rsidRDefault="00754E72" w:rsidP="00AA42E7">
            <w:pPr>
              <w:pStyle w:val="ListParagraph"/>
              <w:numPr>
                <w:ilvl w:val="0"/>
                <w:numId w:val="1"/>
              </w:numPr>
              <w:spacing w:before="120" w:after="120"/>
              <w:jc w:val="both"/>
              <w:rPr>
                <w:rFonts w:ascii="Roboto" w:hAnsi="Roboto" w:cs="Arial"/>
                <w:sz w:val="22"/>
                <w:szCs w:val="22"/>
              </w:rPr>
            </w:pPr>
            <w:r w:rsidRPr="00DE5586">
              <w:rPr>
                <w:rFonts w:ascii="Roboto" w:hAnsi="Roboto" w:cs="Arial"/>
                <w:sz w:val="22"/>
                <w:szCs w:val="22"/>
              </w:rPr>
              <w:t>Participate in staff appraisals and training programmes as required</w:t>
            </w:r>
            <w:r w:rsidR="00A51DF3" w:rsidRPr="00DE5586">
              <w:rPr>
                <w:rFonts w:ascii="Roboto" w:hAnsi="Roboto" w:cs="Arial"/>
                <w:sz w:val="22"/>
                <w:szCs w:val="22"/>
              </w:rPr>
              <w:t>.</w:t>
            </w:r>
          </w:p>
          <w:p w14:paraId="78E24F1F" w14:textId="190E99B2" w:rsidR="00754E72" w:rsidRPr="00DE5586" w:rsidRDefault="00DE5586" w:rsidP="00AA42E7">
            <w:pPr>
              <w:pStyle w:val="ListParagraph"/>
              <w:numPr>
                <w:ilvl w:val="0"/>
                <w:numId w:val="1"/>
              </w:numPr>
              <w:spacing w:before="120" w:after="120"/>
              <w:jc w:val="both"/>
              <w:rPr>
                <w:rFonts w:ascii="Roboto" w:hAnsi="Roboto" w:cs="Arial"/>
                <w:sz w:val="22"/>
                <w:szCs w:val="22"/>
              </w:rPr>
            </w:pPr>
            <w:r w:rsidRPr="00DE5586">
              <w:rPr>
                <w:rFonts w:ascii="Roboto" w:hAnsi="Roboto" w:cs="Arial"/>
                <w:sz w:val="22"/>
                <w:szCs w:val="22"/>
              </w:rPr>
              <w:t>Always carry out duties</w:t>
            </w:r>
            <w:r w:rsidR="00754E72" w:rsidRPr="00DE5586">
              <w:rPr>
                <w:rFonts w:ascii="Roboto" w:hAnsi="Roboto" w:cs="Arial"/>
                <w:sz w:val="22"/>
                <w:szCs w:val="22"/>
              </w:rPr>
              <w:t xml:space="preserve"> with due regard to Data Protection</w:t>
            </w:r>
            <w:r w:rsidR="007050E1" w:rsidRPr="00DE5586">
              <w:rPr>
                <w:rFonts w:ascii="Roboto" w:hAnsi="Roboto" w:cs="Arial"/>
                <w:sz w:val="22"/>
                <w:szCs w:val="22"/>
              </w:rPr>
              <w:t xml:space="preserve"> </w:t>
            </w:r>
            <w:r w:rsidR="00754E72" w:rsidRPr="00DE5586">
              <w:rPr>
                <w:rFonts w:ascii="Roboto" w:hAnsi="Roboto" w:cs="Arial"/>
                <w:sz w:val="22"/>
                <w:szCs w:val="22"/>
              </w:rPr>
              <w:t>/</w:t>
            </w:r>
            <w:r w:rsidR="007050E1" w:rsidRPr="00DE5586">
              <w:rPr>
                <w:rFonts w:ascii="Roboto" w:hAnsi="Roboto" w:cs="Arial"/>
                <w:sz w:val="22"/>
                <w:szCs w:val="22"/>
              </w:rPr>
              <w:t xml:space="preserve"> </w:t>
            </w:r>
            <w:r w:rsidR="00754E72" w:rsidRPr="00DE5586">
              <w:rPr>
                <w:rFonts w:ascii="Roboto" w:hAnsi="Roboto" w:cs="Arial"/>
                <w:sz w:val="22"/>
                <w:szCs w:val="22"/>
              </w:rPr>
              <w:t xml:space="preserve">confidentiality, Equal Opportunities, </w:t>
            </w:r>
            <w:r w:rsidR="008C16E7" w:rsidRPr="00DE5586">
              <w:rPr>
                <w:rFonts w:ascii="Roboto" w:hAnsi="Roboto" w:cs="Arial"/>
                <w:sz w:val="22"/>
                <w:szCs w:val="22"/>
              </w:rPr>
              <w:t xml:space="preserve">EDI, </w:t>
            </w:r>
            <w:r w:rsidR="00754E72" w:rsidRPr="00DE5586">
              <w:rPr>
                <w:rFonts w:ascii="Roboto" w:hAnsi="Roboto" w:cs="Arial"/>
                <w:sz w:val="22"/>
                <w:szCs w:val="22"/>
              </w:rPr>
              <w:t>Health and Safety and other policies as agreed and revised from time to time</w:t>
            </w:r>
            <w:r w:rsidR="00A51DF3" w:rsidRPr="00DE5586">
              <w:rPr>
                <w:rFonts w:ascii="Roboto" w:hAnsi="Roboto" w:cs="Arial"/>
                <w:sz w:val="22"/>
                <w:szCs w:val="22"/>
              </w:rPr>
              <w:t>.</w:t>
            </w:r>
          </w:p>
        </w:tc>
      </w:tr>
      <w:tr w:rsidR="00754E72" w:rsidRPr="00DE5586" w14:paraId="67DFF73E" w14:textId="77777777" w:rsidTr="00EF25CA">
        <w:trPr>
          <w:trHeight w:val="397"/>
        </w:trPr>
        <w:tc>
          <w:tcPr>
            <w:tcW w:w="9016" w:type="dxa"/>
            <w:shd w:val="clear" w:color="auto" w:fill="660033"/>
            <w:vAlign w:val="center"/>
          </w:tcPr>
          <w:p w14:paraId="7FB1ED0D" w14:textId="3BB86FD9" w:rsidR="00754E72" w:rsidRPr="00DE5586" w:rsidRDefault="00754E72" w:rsidP="00AA42E7">
            <w:pPr>
              <w:spacing w:before="120" w:after="120"/>
              <w:jc w:val="both"/>
              <w:rPr>
                <w:rFonts w:ascii="Roboto" w:hAnsi="Roboto" w:cs="Arial"/>
                <w:b/>
                <w:color w:val="FFFFFF" w:themeColor="background1"/>
                <w:sz w:val="22"/>
                <w:szCs w:val="22"/>
              </w:rPr>
            </w:pPr>
            <w:r w:rsidRPr="00DE5586">
              <w:rPr>
                <w:rFonts w:ascii="Roboto" w:hAnsi="Roboto" w:cs="Arial"/>
                <w:b/>
                <w:color w:val="FFFFFF" w:themeColor="background1"/>
                <w:sz w:val="22"/>
                <w:szCs w:val="22"/>
              </w:rPr>
              <w:t>Notes:</w:t>
            </w:r>
          </w:p>
        </w:tc>
      </w:tr>
      <w:tr w:rsidR="00754E72" w:rsidRPr="00DE5586" w14:paraId="70779900" w14:textId="77777777" w:rsidTr="007050E1">
        <w:trPr>
          <w:trHeight w:val="1077"/>
        </w:trPr>
        <w:tc>
          <w:tcPr>
            <w:tcW w:w="9016" w:type="dxa"/>
            <w:vAlign w:val="center"/>
          </w:tcPr>
          <w:p w14:paraId="161CF88B" w14:textId="6BC04F9A" w:rsidR="00754E72" w:rsidRPr="00DE5586" w:rsidRDefault="00AD6540" w:rsidP="00AA42E7">
            <w:pPr>
              <w:spacing w:before="120" w:after="120"/>
              <w:jc w:val="both"/>
              <w:rPr>
                <w:rFonts w:ascii="Roboto" w:hAnsi="Roboto" w:cs="Arial"/>
                <w:sz w:val="22"/>
                <w:szCs w:val="22"/>
              </w:rPr>
            </w:pPr>
            <w:r w:rsidRPr="00DE5586">
              <w:rPr>
                <w:rFonts w:ascii="Roboto" w:hAnsi="Roboto" w:cs="Arial"/>
                <w:sz w:val="22"/>
                <w:szCs w:val="22"/>
              </w:rPr>
              <w:t xml:space="preserve">The </w:t>
            </w:r>
            <w:r w:rsidR="00DE5586" w:rsidRPr="00DE5586">
              <w:rPr>
                <w:rFonts w:ascii="Roboto" w:hAnsi="Roboto" w:cs="Arial"/>
                <w:sz w:val="22"/>
                <w:szCs w:val="22"/>
              </w:rPr>
              <w:t>duties</w:t>
            </w:r>
            <w:r w:rsidRPr="00DE5586">
              <w:rPr>
                <w:rFonts w:ascii="Roboto" w:hAnsi="Roboto" w:cs="Arial"/>
                <w:sz w:val="22"/>
                <w:szCs w:val="22"/>
              </w:rPr>
              <w:t xml:space="preserve"> and responsibilities attached to posts may vary from time to time without changing the general character of the duties or the level of responsibility entailed.  Changes outside this description will only be made after consultation with the object of reaching agreement, with the person concerned, and will be recorded on the individual's job description.</w:t>
            </w:r>
          </w:p>
        </w:tc>
      </w:tr>
      <w:tr w:rsidR="00754E72" w:rsidRPr="00DE5586" w14:paraId="1D0E84A0" w14:textId="77777777" w:rsidTr="00EF25CA">
        <w:trPr>
          <w:trHeight w:val="397"/>
        </w:trPr>
        <w:tc>
          <w:tcPr>
            <w:tcW w:w="9016" w:type="dxa"/>
            <w:shd w:val="clear" w:color="auto" w:fill="660033"/>
            <w:vAlign w:val="center"/>
          </w:tcPr>
          <w:p w14:paraId="37359128" w14:textId="0277A171" w:rsidR="00754E72" w:rsidRPr="00DE5586" w:rsidRDefault="00754E72" w:rsidP="00AA42E7">
            <w:pPr>
              <w:spacing w:before="120" w:after="120"/>
              <w:jc w:val="both"/>
              <w:rPr>
                <w:rFonts w:ascii="Roboto" w:hAnsi="Roboto" w:cs="Arial"/>
                <w:b/>
                <w:color w:val="FFFFFF" w:themeColor="background1"/>
                <w:sz w:val="22"/>
                <w:szCs w:val="22"/>
              </w:rPr>
            </w:pPr>
            <w:r w:rsidRPr="00DE5586">
              <w:rPr>
                <w:rFonts w:ascii="Roboto" w:hAnsi="Roboto" w:cs="Arial"/>
                <w:b/>
                <w:color w:val="FFFFFF" w:themeColor="background1"/>
                <w:sz w:val="22"/>
                <w:szCs w:val="22"/>
              </w:rPr>
              <w:t xml:space="preserve">Location: </w:t>
            </w:r>
          </w:p>
        </w:tc>
      </w:tr>
      <w:tr w:rsidR="00754E72" w:rsidRPr="00DE5586" w14:paraId="31F000B8" w14:textId="77777777" w:rsidTr="007050E1">
        <w:trPr>
          <w:trHeight w:val="1077"/>
        </w:trPr>
        <w:tc>
          <w:tcPr>
            <w:tcW w:w="9016" w:type="dxa"/>
            <w:vAlign w:val="center"/>
          </w:tcPr>
          <w:p w14:paraId="7FF9EC6D" w14:textId="5B1DA8AE" w:rsidR="00754E72" w:rsidRPr="00DE5586" w:rsidRDefault="00754E72" w:rsidP="00AA42E7">
            <w:pPr>
              <w:spacing w:before="120" w:after="120"/>
              <w:jc w:val="both"/>
              <w:rPr>
                <w:rFonts w:ascii="Roboto" w:hAnsi="Roboto" w:cs="Arial"/>
                <w:sz w:val="22"/>
                <w:szCs w:val="22"/>
              </w:rPr>
            </w:pPr>
            <w:r w:rsidRPr="00DE5586">
              <w:rPr>
                <w:rFonts w:ascii="Roboto" w:hAnsi="Roboto" w:cs="Arial"/>
                <w:sz w:val="22"/>
                <w:szCs w:val="22"/>
              </w:rPr>
              <w:t xml:space="preserve">The job is initially located on our main site.  However, it may be that from time to time the post holder will be required to work on different duties, or in any other jobs, within </w:t>
            </w:r>
            <w:r w:rsidR="007050E1" w:rsidRPr="00DE5586">
              <w:rPr>
                <w:rFonts w:ascii="Roboto" w:hAnsi="Roboto" w:cs="Arial"/>
                <w:sz w:val="22"/>
                <w:szCs w:val="22"/>
              </w:rPr>
              <w:t>their</w:t>
            </w:r>
            <w:r w:rsidRPr="00DE5586">
              <w:rPr>
                <w:rFonts w:ascii="Roboto" w:hAnsi="Roboto" w:cs="Arial"/>
                <w:sz w:val="22"/>
                <w:szCs w:val="22"/>
              </w:rPr>
              <w:t xml:space="preserve"> competence, such jobs being in </w:t>
            </w:r>
            <w:r w:rsidR="007050E1" w:rsidRPr="00DE5586">
              <w:rPr>
                <w:rFonts w:ascii="Roboto" w:hAnsi="Roboto" w:cs="Arial"/>
                <w:sz w:val="22"/>
                <w:szCs w:val="22"/>
              </w:rPr>
              <w:t>their</w:t>
            </w:r>
            <w:r w:rsidRPr="00DE5586">
              <w:rPr>
                <w:rFonts w:ascii="Roboto" w:hAnsi="Roboto" w:cs="Arial"/>
                <w:sz w:val="22"/>
                <w:szCs w:val="22"/>
              </w:rPr>
              <w:t xml:space="preserve"> present or any other location as may be deemed appropriate. In all cases regard will be paid to the qualifications, experience, current duties and responsibilities and personal circumstances of the post holder.</w:t>
            </w:r>
          </w:p>
        </w:tc>
      </w:tr>
      <w:tr w:rsidR="00754E72" w:rsidRPr="00DE5586" w14:paraId="240BB844" w14:textId="77777777" w:rsidTr="00EF25CA">
        <w:trPr>
          <w:trHeight w:val="397"/>
        </w:trPr>
        <w:tc>
          <w:tcPr>
            <w:tcW w:w="9016" w:type="dxa"/>
            <w:shd w:val="clear" w:color="auto" w:fill="660033"/>
            <w:vAlign w:val="center"/>
          </w:tcPr>
          <w:p w14:paraId="5AB670A1" w14:textId="351681FA" w:rsidR="00754E72" w:rsidRPr="00DE5586" w:rsidRDefault="00754E72" w:rsidP="00AA42E7">
            <w:pPr>
              <w:spacing w:before="120" w:after="120"/>
              <w:jc w:val="both"/>
              <w:rPr>
                <w:rFonts w:ascii="Roboto" w:hAnsi="Roboto" w:cs="Arial"/>
                <w:b/>
                <w:color w:val="FFFFFF" w:themeColor="background1"/>
                <w:sz w:val="22"/>
                <w:szCs w:val="22"/>
              </w:rPr>
            </w:pPr>
            <w:r w:rsidRPr="00DE5586">
              <w:rPr>
                <w:rFonts w:ascii="Roboto" w:hAnsi="Roboto" w:cs="Arial"/>
                <w:b/>
                <w:color w:val="FFFFFF" w:themeColor="background1"/>
                <w:sz w:val="22"/>
                <w:szCs w:val="22"/>
              </w:rPr>
              <w:t>Hours:</w:t>
            </w:r>
          </w:p>
        </w:tc>
      </w:tr>
      <w:tr w:rsidR="00754E72" w:rsidRPr="00DE5586" w14:paraId="17923C7E" w14:textId="77777777" w:rsidTr="00634581">
        <w:trPr>
          <w:trHeight w:val="40"/>
        </w:trPr>
        <w:tc>
          <w:tcPr>
            <w:tcW w:w="9016" w:type="dxa"/>
            <w:vAlign w:val="center"/>
          </w:tcPr>
          <w:p w14:paraId="70A8D221" w14:textId="4C8EB415" w:rsidR="00754E72" w:rsidRPr="00DE5586" w:rsidRDefault="00EF25CA" w:rsidP="00AA42E7">
            <w:pPr>
              <w:pStyle w:val="xdefault"/>
              <w:shd w:val="clear" w:color="auto" w:fill="FFFFFF"/>
              <w:spacing w:before="120" w:beforeAutospacing="0" w:after="120" w:afterAutospacing="0"/>
              <w:rPr>
                <w:rFonts w:ascii="Roboto" w:hAnsi="Roboto" w:cs="Arial"/>
                <w:color w:val="000000"/>
                <w:sz w:val="22"/>
                <w:szCs w:val="22"/>
                <w:bdr w:val="none" w:sz="0" w:space="0" w:color="auto" w:frame="1"/>
              </w:rPr>
            </w:pPr>
            <w:r w:rsidRPr="00DE5586">
              <w:rPr>
                <w:rFonts w:ascii="Roboto" w:hAnsi="Roboto" w:cs="Arial"/>
                <w:color w:val="000000"/>
                <w:sz w:val="22"/>
                <w:szCs w:val="22"/>
                <w:bdr w:val="none" w:sz="0" w:space="0" w:color="auto" w:frame="1"/>
              </w:rPr>
              <w:t>Usually 37.5 hrs per week, Monday – Friday, although there may be situations whereby the postholder will need to put in the hours to ensure that e.g., agreed project</w:t>
            </w:r>
            <w:r w:rsidR="00634581" w:rsidRPr="00DE5586">
              <w:rPr>
                <w:rFonts w:ascii="Roboto" w:hAnsi="Roboto" w:cs="Arial"/>
                <w:color w:val="000000"/>
                <w:sz w:val="22"/>
                <w:szCs w:val="22"/>
                <w:bdr w:val="none" w:sz="0" w:space="0" w:color="auto" w:frame="1"/>
              </w:rPr>
              <w:t xml:space="preserve"> </w:t>
            </w:r>
            <w:r w:rsidRPr="00DE5586">
              <w:rPr>
                <w:rFonts w:ascii="Roboto" w:hAnsi="Roboto" w:cs="Arial"/>
                <w:color w:val="000000"/>
                <w:sz w:val="22"/>
                <w:szCs w:val="22"/>
                <w:bdr w:val="none" w:sz="0" w:space="0" w:color="auto" w:frame="1"/>
              </w:rPr>
              <w:t>/</w:t>
            </w:r>
            <w:r w:rsidR="00634581" w:rsidRPr="00DE5586">
              <w:rPr>
                <w:rFonts w:ascii="Roboto" w:hAnsi="Roboto" w:cs="Arial"/>
                <w:color w:val="000000"/>
                <w:sz w:val="22"/>
                <w:szCs w:val="22"/>
                <w:bdr w:val="none" w:sz="0" w:space="0" w:color="auto" w:frame="1"/>
              </w:rPr>
              <w:t xml:space="preserve"> </w:t>
            </w:r>
            <w:r w:rsidRPr="00DE5586">
              <w:rPr>
                <w:rFonts w:ascii="Roboto" w:hAnsi="Roboto" w:cs="Arial"/>
                <w:color w:val="000000"/>
                <w:sz w:val="22"/>
                <w:szCs w:val="22"/>
                <w:bdr w:val="none" w:sz="0" w:space="0" w:color="auto" w:frame="1"/>
              </w:rPr>
              <w:t>work deadlines are met.</w:t>
            </w:r>
          </w:p>
        </w:tc>
      </w:tr>
      <w:bookmarkEnd w:id="0"/>
    </w:tbl>
    <w:p w14:paraId="16798D5E" w14:textId="7CF882E0" w:rsidR="0076312F" w:rsidRPr="00DE5586" w:rsidRDefault="0076312F" w:rsidP="00AA42E7">
      <w:pPr>
        <w:spacing w:before="120" w:after="120"/>
        <w:rPr>
          <w:rFonts w:ascii="Roboto" w:hAnsi="Roboto" w:cs="Arial"/>
          <w:sz w:val="22"/>
          <w:szCs w:val="22"/>
        </w:rPr>
      </w:pPr>
    </w:p>
    <w:p w14:paraId="0255B047" w14:textId="547F9920" w:rsidR="00754E72" w:rsidRPr="00DE5586" w:rsidRDefault="0076312F" w:rsidP="00F96D38">
      <w:pPr>
        <w:overflowPunct/>
        <w:autoSpaceDE/>
        <w:autoSpaceDN/>
        <w:adjustRightInd/>
        <w:spacing w:after="160" w:line="259" w:lineRule="auto"/>
        <w:jc w:val="center"/>
        <w:textAlignment w:val="auto"/>
        <w:rPr>
          <w:rFonts w:ascii="Roboto" w:hAnsi="Roboto" w:cs="Arial"/>
          <w:sz w:val="22"/>
          <w:szCs w:val="22"/>
        </w:rPr>
      </w:pPr>
      <w:r w:rsidRPr="00DE5586">
        <w:rPr>
          <w:rFonts w:ascii="Roboto" w:hAnsi="Roboto" w:cs="Arial"/>
          <w:sz w:val="22"/>
          <w:szCs w:val="22"/>
        </w:rPr>
        <w:br w:type="page"/>
      </w:r>
      <w:r w:rsidR="00634581" w:rsidRPr="00DE5586">
        <w:rPr>
          <w:rFonts w:ascii="Roboto" w:hAnsi="Roboto"/>
          <w:noProof/>
          <w:sz w:val="22"/>
          <w:szCs w:val="22"/>
        </w:rPr>
        <w:lastRenderedPageBreak/>
        <w:drawing>
          <wp:inline distT="0" distB="0" distL="0" distR="0" wp14:anchorId="0952DD6B" wp14:editId="3E12C59F">
            <wp:extent cx="1951855" cy="952182"/>
            <wp:effectExtent l="0" t="0" r="0" b="635"/>
            <wp:docPr id="406450351" name="Picture 406450351"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658" b="22104"/>
                    <a:stretch/>
                  </pic:blipFill>
                  <pic:spPr bwMode="auto">
                    <a:xfrm>
                      <a:off x="0" y="0"/>
                      <a:ext cx="1952625" cy="952557"/>
                    </a:xfrm>
                    <a:prstGeom prst="rect">
                      <a:avLst/>
                    </a:prstGeom>
                    <a:noFill/>
                    <a:ln>
                      <a:noFill/>
                    </a:ln>
                    <a:extLst>
                      <a:ext uri="{53640926-AAD7-44D8-BBD7-CCE9431645EC}">
                        <a14:shadowObscured xmlns:a14="http://schemas.microsoft.com/office/drawing/2010/main"/>
                      </a:ext>
                    </a:extLst>
                  </pic:spPr>
                </pic:pic>
              </a:graphicData>
            </a:graphic>
          </wp:inline>
        </w:drawing>
      </w:r>
    </w:p>
    <w:p w14:paraId="39E0B0F2" w14:textId="73FEF950" w:rsidR="006A5A93" w:rsidRDefault="00634581" w:rsidP="00634581">
      <w:pPr>
        <w:pStyle w:val="Heading2"/>
        <w:spacing w:before="120" w:after="120"/>
        <w:rPr>
          <w:rFonts w:ascii="Roboto" w:hAnsi="Roboto" w:cs="Arial"/>
          <w:sz w:val="22"/>
          <w:szCs w:val="22"/>
        </w:rPr>
      </w:pPr>
      <w:r w:rsidRPr="00DE5586">
        <w:rPr>
          <w:rFonts w:ascii="Roboto" w:hAnsi="Roboto" w:cs="Arial"/>
          <w:sz w:val="22"/>
          <w:szCs w:val="22"/>
        </w:rPr>
        <w:t>P</w:t>
      </w:r>
      <w:r w:rsidR="00754E72" w:rsidRPr="00DE5586">
        <w:rPr>
          <w:rFonts w:ascii="Roboto" w:hAnsi="Roboto" w:cs="Arial"/>
          <w:sz w:val="22"/>
          <w:szCs w:val="22"/>
        </w:rPr>
        <w:t>erson Specification</w:t>
      </w:r>
    </w:p>
    <w:p w14:paraId="5AFBD1B6" w14:textId="09A92AEE" w:rsidR="006A5A93" w:rsidRDefault="00EF25CA" w:rsidP="00634581">
      <w:pPr>
        <w:pStyle w:val="Heading2"/>
        <w:spacing w:before="120" w:after="120"/>
        <w:rPr>
          <w:rFonts w:ascii="Roboto" w:hAnsi="Roboto" w:cs="Arial"/>
          <w:sz w:val="22"/>
          <w:szCs w:val="22"/>
        </w:rPr>
      </w:pPr>
      <w:r w:rsidRPr="00DE5586">
        <w:rPr>
          <w:rFonts w:ascii="Roboto" w:hAnsi="Roboto" w:cs="Arial"/>
          <w:sz w:val="22"/>
          <w:szCs w:val="22"/>
        </w:rPr>
        <w:t xml:space="preserve">Director of the School of Creative Technologies, </w:t>
      </w:r>
    </w:p>
    <w:p w14:paraId="1E97E650" w14:textId="0E11C694" w:rsidR="00754E72" w:rsidRPr="00DE5586" w:rsidRDefault="00EF25CA" w:rsidP="00634581">
      <w:pPr>
        <w:pStyle w:val="Heading2"/>
        <w:spacing w:before="120" w:after="120"/>
        <w:rPr>
          <w:rFonts w:ascii="Roboto" w:hAnsi="Roboto" w:cs="Arial"/>
          <w:sz w:val="22"/>
          <w:szCs w:val="22"/>
        </w:rPr>
      </w:pPr>
      <w:r w:rsidRPr="00DE5586">
        <w:rPr>
          <w:rFonts w:ascii="Roboto" w:hAnsi="Roboto" w:cs="Arial"/>
          <w:sz w:val="22"/>
          <w:szCs w:val="22"/>
        </w:rPr>
        <w:t>Design and Enterprise</w:t>
      </w:r>
    </w:p>
    <w:tbl>
      <w:tblPr>
        <w:tblpPr w:leftFromText="180" w:rightFromText="180" w:vertAnchor="text" w:horzAnchor="margin" w:tblpY="18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673"/>
        <w:gridCol w:w="1327"/>
        <w:gridCol w:w="2926"/>
      </w:tblGrid>
      <w:tr w:rsidR="00F52474" w:rsidRPr="00DE5586" w14:paraId="60D269A4" w14:textId="77777777" w:rsidTr="009E67DE">
        <w:trPr>
          <w:cantSplit/>
          <w:trHeight w:val="20"/>
        </w:trPr>
        <w:tc>
          <w:tcPr>
            <w:tcW w:w="4673" w:type="dxa"/>
            <w:shd w:val="clear" w:color="auto" w:fill="660033"/>
            <w:vAlign w:val="center"/>
          </w:tcPr>
          <w:p w14:paraId="12C4B887" w14:textId="77777777" w:rsidR="00F52474" w:rsidRPr="00DE5586" w:rsidRDefault="00F52474" w:rsidP="00854746">
            <w:pPr>
              <w:spacing w:before="120" w:after="120"/>
              <w:rPr>
                <w:rFonts w:ascii="Roboto" w:hAnsi="Roboto" w:cs="Arial"/>
                <w:b/>
                <w:color w:val="FFFFFF" w:themeColor="background1"/>
                <w:sz w:val="22"/>
                <w:szCs w:val="22"/>
              </w:rPr>
            </w:pPr>
            <w:r w:rsidRPr="00DE5586">
              <w:rPr>
                <w:rFonts w:ascii="Roboto" w:hAnsi="Roboto" w:cs="Arial"/>
                <w:b/>
                <w:color w:val="FFFFFF" w:themeColor="background1"/>
                <w:sz w:val="22"/>
                <w:szCs w:val="22"/>
              </w:rPr>
              <w:t>Criteria</w:t>
            </w:r>
          </w:p>
        </w:tc>
        <w:tc>
          <w:tcPr>
            <w:tcW w:w="1327" w:type="dxa"/>
            <w:shd w:val="clear" w:color="auto" w:fill="660033"/>
            <w:vAlign w:val="center"/>
          </w:tcPr>
          <w:p w14:paraId="65221993" w14:textId="591B3486" w:rsidR="00F52474" w:rsidRPr="00DE5586" w:rsidRDefault="00A819DA" w:rsidP="00854746">
            <w:pPr>
              <w:spacing w:before="120" w:after="120"/>
              <w:rPr>
                <w:rFonts w:ascii="Roboto" w:hAnsi="Roboto" w:cs="Arial"/>
                <w:b/>
                <w:color w:val="FFFFFF" w:themeColor="background1"/>
                <w:sz w:val="22"/>
                <w:szCs w:val="22"/>
              </w:rPr>
            </w:pPr>
            <w:r w:rsidRPr="00DE5586">
              <w:rPr>
                <w:rFonts w:ascii="Roboto" w:hAnsi="Roboto" w:cs="Arial"/>
                <w:b/>
                <w:color w:val="FFFFFF" w:themeColor="background1"/>
                <w:sz w:val="22"/>
                <w:szCs w:val="22"/>
              </w:rPr>
              <w:t>Importance</w:t>
            </w:r>
          </w:p>
        </w:tc>
        <w:tc>
          <w:tcPr>
            <w:tcW w:w="2926" w:type="dxa"/>
            <w:shd w:val="clear" w:color="auto" w:fill="660033"/>
            <w:vAlign w:val="center"/>
          </w:tcPr>
          <w:p w14:paraId="683BFFD4" w14:textId="77777777" w:rsidR="00F52474" w:rsidRPr="00DE5586" w:rsidRDefault="00F52474" w:rsidP="00854746">
            <w:pPr>
              <w:spacing w:before="120" w:after="120"/>
              <w:jc w:val="center"/>
              <w:rPr>
                <w:rFonts w:ascii="Roboto" w:hAnsi="Roboto" w:cs="Arial"/>
                <w:b/>
                <w:color w:val="FFFFFF" w:themeColor="background1"/>
                <w:sz w:val="22"/>
                <w:szCs w:val="22"/>
              </w:rPr>
            </w:pPr>
            <w:r w:rsidRPr="00DE5586">
              <w:rPr>
                <w:rFonts w:ascii="Roboto" w:hAnsi="Roboto" w:cs="Arial"/>
                <w:b/>
                <w:color w:val="FFFFFF" w:themeColor="background1"/>
                <w:sz w:val="22"/>
                <w:szCs w:val="22"/>
              </w:rPr>
              <w:t>To be identified by:</w:t>
            </w:r>
          </w:p>
        </w:tc>
      </w:tr>
      <w:tr w:rsidR="00754E72" w:rsidRPr="00DE5586" w14:paraId="3AFB94C4" w14:textId="77777777" w:rsidTr="009E67DE">
        <w:trPr>
          <w:cantSplit/>
          <w:trHeight w:val="20"/>
        </w:trPr>
        <w:tc>
          <w:tcPr>
            <w:tcW w:w="8926" w:type="dxa"/>
            <w:gridSpan w:val="3"/>
            <w:shd w:val="clear" w:color="auto" w:fill="D9D9D9" w:themeFill="background1" w:themeFillShade="D9"/>
            <w:vAlign w:val="center"/>
          </w:tcPr>
          <w:p w14:paraId="032B9B90" w14:textId="77777777" w:rsidR="00754E72" w:rsidRPr="00DE5586" w:rsidRDefault="00754E72" w:rsidP="00854746">
            <w:pPr>
              <w:spacing w:before="120" w:after="120"/>
              <w:rPr>
                <w:rFonts w:ascii="Roboto" w:hAnsi="Roboto" w:cs="Arial"/>
                <w:sz w:val="22"/>
                <w:szCs w:val="22"/>
              </w:rPr>
            </w:pPr>
            <w:r w:rsidRPr="00DE5586">
              <w:rPr>
                <w:rFonts w:ascii="Roboto" w:hAnsi="Roboto" w:cs="Arial"/>
                <w:b/>
                <w:sz w:val="22"/>
                <w:szCs w:val="22"/>
              </w:rPr>
              <w:t>Education and Qualifications:</w:t>
            </w:r>
          </w:p>
        </w:tc>
      </w:tr>
      <w:tr w:rsidR="00060EA5" w:rsidRPr="00DE5586" w14:paraId="3B1FF515" w14:textId="77777777" w:rsidTr="009E67DE">
        <w:trPr>
          <w:cantSplit/>
          <w:trHeight w:val="20"/>
        </w:trPr>
        <w:tc>
          <w:tcPr>
            <w:tcW w:w="4673" w:type="dxa"/>
            <w:vAlign w:val="center"/>
          </w:tcPr>
          <w:p w14:paraId="6086F88C" w14:textId="36EA4FC8" w:rsidR="00060EA5" w:rsidRPr="00DE5586" w:rsidRDefault="00060EA5" w:rsidP="00060EA5">
            <w:pPr>
              <w:spacing w:before="120" w:after="120"/>
              <w:rPr>
                <w:rFonts w:ascii="Roboto" w:hAnsi="Roboto" w:cs="Arial"/>
                <w:sz w:val="22"/>
                <w:szCs w:val="22"/>
              </w:rPr>
            </w:pPr>
            <w:r w:rsidRPr="00DE5586">
              <w:rPr>
                <w:rFonts w:ascii="Roboto" w:hAnsi="Roboto" w:cs="Arial"/>
                <w:sz w:val="22"/>
                <w:szCs w:val="22"/>
              </w:rPr>
              <w:t>Good Honours Degree or equivalent.</w:t>
            </w:r>
          </w:p>
        </w:tc>
        <w:tc>
          <w:tcPr>
            <w:tcW w:w="1327" w:type="dxa"/>
            <w:vAlign w:val="center"/>
          </w:tcPr>
          <w:p w14:paraId="34F9FF6E" w14:textId="56038173"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tcPr>
          <w:p w14:paraId="75C9005D" w14:textId="50E964A7"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Application Form / Qualification Certificates</w:t>
            </w:r>
          </w:p>
        </w:tc>
      </w:tr>
      <w:tr w:rsidR="00060EA5" w:rsidRPr="00DE5586" w14:paraId="3B1B8C8B" w14:textId="77777777" w:rsidTr="009E67DE">
        <w:trPr>
          <w:cantSplit/>
          <w:trHeight w:val="20"/>
        </w:trPr>
        <w:tc>
          <w:tcPr>
            <w:tcW w:w="4673" w:type="dxa"/>
            <w:vAlign w:val="center"/>
          </w:tcPr>
          <w:p w14:paraId="540A05DD" w14:textId="0E1E2422" w:rsidR="00060EA5" w:rsidRPr="00DE5586" w:rsidRDefault="00060EA5" w:rsidP="00060EA5">
            <w:pPr>
              <w:spacing w:before="120" w:after="120"/>
              <w:rPr>
                <w:rFonts w:ascii="Roboto" w:hAnsi="Roboto" w:cs="Arial"/>
                <w:sz w:val="22"/>
                <w:szCs w:val="22"/>
              </w:rPr>
            </w:pPr>
            <w:r w:rsidRPr="00DE5586">
              <w:rPr>
                <w:rFonts w:ascii="Roboto" w:hAnsi="Roboto" w:cs="Arial"/>
                <w:sz w:val="22"/>
                <w:szCs w:val="22"/>
              </w:rPr>
              <w:t>Higher Degree (Masters or Doctorate).</w:t>
            </w:r>
          </w:p>
        </w:tc>
        <w:tc>
          <w:tcPr>
            <w:tcW w:w="1327" w:type="dxa"/>
            <w:vAlign w:val="center"/>
          </w:tcPr>
          <w:p w14:paraId="1F8FC3F5" w14:textId="355CF675"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Desirable</w:t>
            </w:r>
          </w:p>
        </w:tc>
        <w:tc>
          <w:tcPr>
            <w:tcW w:w="2926" w:type="dxa"/>
          </w:tcPr>
          <w:p w14:paraId="695D4B38" w14:textId="0C4F8D35"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Application Form / Qualification Certificates</w:t>
            </w:r>
          </w:p>
        </w:tc>
      </w:tr>
      <w:tr w:rsidR="0000710B" w:rsidRPr="00DE5586" w14:paraId="754FA8EE" w14:textId="77777777" w:rsidTr="009E67DE">
        <w:trPr>
          <w:cantSplit/>
          <w:trHeight w:val="20"/>
        </w:trPr>
        <w:tc>
          <w:tcPr>
            <w:tcW w:w="4673" w:type="dxa"/>
            <w:vAlign w:val="center"/>
          </w:tcPr>
          <w:p w14:paraId="5112325B" w14:textId="3F9DD7FA" w:rsidR="0000710B" w:rsidRPr="00DE5586" w:rsidRDefault="0000710B" w:rsidP="007E3DB0">
            <w:pPr>
              <w:spacing w:before="120" w:after="120"/>
              <w:rPr>
                <w:rFonts w:ascii="Roboto" w:hAnsi="Roboto" w:cs="Arial"/>
                <w:sz w:val="22"/>
                <w:szCs w:val="22"/>
              </w:rPr>
            </w:pPr>
            <w:r w:rsidRPr="00DE5586">
              <w:rPr>
                <w:rFonts w:ascii="Roboto" w:hAnsi="Roboto" w:cs="Arial"/>
                <w:sz w:val="22"/>
                <w:szCs w:val="22"/>
              </w:rPr>
              <w:t>Recognised Teaching Qualification or membership of the HE Academy.</w:t>
            </w:r>
          </w:p>
        </w:tc>
        <w:tc>
          <w:tcPr>
            <w:tcW w:w="1327" w:type="dxa"/>
            <w:vAlign w:val="center"/>
          </w:tcPr>
          <w:p w14:paraId="4222ACBE" w14:textId="25736837" w:rsidR="0000710B" w:rsidRPr="00DE5586" w:rsidRDefault="0000710B" w:rsidP="00854746">
            <w:pPr>
              <w:spacing w:before="120" w:after="120"/>
              <w:jc w:val="center"/>
              <w:rPr>
                <w:rFonts w:ascii="Roboto" w:hAnsi="Roboto" w:cs="Arial"/>
                <w:sz w:val="22"/>
                <w:szCs w:val="22"/>
              </w:rPr>
            </w:pPr>
            <w:r w:rsidRPr="00DE5586">
              <w:rPr>
                <w:rFonts w:ascii="Roboto" w:hAnsi="Roboto" w:cs="Arial"/>
                <w:sz w:val="22"/>
                <w:szCs w:val="22"/>
              </w:rPr>
              <w:t>Desirable</w:t>
            </w:r>
          </w:p>
        </w:tc>
        <w:tc>
          <w:tcPr>
            <w:tcW w:w="2926" w:type="dxa"/>
            <w:vAlign w:val="center"/>
          </w:tcPr>
          <w:p w14:paraId="4749CD24" w14:textId="66FAA7EF" w:rsidR="0000710B" w:rsidRPr="00DE5586" w:rsidRDefault="007E3DB0" w:rsidP="00060EA5">
            <w:pPr>
              <w:spacing w:before="120" w:after="120"/>
              <w:jc w:val="center"/>
              <w:rPr>
                <w:rFonts w:ascii="Roboto" w:hAnsi="Roboto" w:cs="Arial"/>
                <w:sz w:val="22"/>
                <w:szCs w:val="22"/>
              </w:rPr>
            </w:pPr>
            <w:r w:rsidRPr="00DE5586">
              <w:rPr>
                <w:rFonts w:ascii="Roboto" w:hAnsi="Roboto" w:cs="Arial"/>
                <w:sz w:val="22"/>
                <w:szCs w:val="22"/>
              </w:rPr>
              <w:t>Application Form</w:t>
            </w:r>
            <w:r w:rsidR="00060EA5" w:rsidRPr="00DE5586">
              <w:rPr>
                <w:rFonts w:ascii="Roboto" w:hAnsi="Roboto" w:cs="Arial"/>
                <w:sz w:val="22"/>
                <w:szCs w:val="22"/>
              </w:rPr>
              <w:t xml:space="preserve"> / </w:t>
            </w:r>
            <w:r w:rsidRPr="00DE5586">
              <w:rPr>
                <w:rFonts w:ascii="Roboto" w:hAnsi="Roboto" w:cs="Arial"/>
                <w:sz w:val="22"/>
                <w:szCs w:val="22"/>
              </w:rPr>
              <w:t>Qualification Certificates</w:t>
            </w:r>
          </w:p>
        </w:tc>
      </w:tr>
      <w:tr w:rsidR="00754E72" w:rsidRPr="00DE5586" w14:paraId="2949555D" w14:textId="77777777" w:rsidTr="009E67DE">
        <w:trPr>
          <w:cantSplit/>
          <w:trHeight w:val="20"/>
        </w:trPr>
        <w:tc>
          <w:tcPr>
            <w:tcW w:w="8926" w:type="dxa"/>
            <w:gridSpan w:val="3"/>
            <w:shd w:val="clear" w:color="auto" w:fill="D9D9D9" w:themeFill="background1" w:themeFillShade="D9"/>
            <w:vAlign w:val="center"/>
          </w:tcPr>
          <w:p w14:paraId="2AEB8B3C" w14:textId="0375D003" w:rsidR="00754E72" w:rsidRPr="00DE5586" w:rsidRDefault="00754E72" w:rsidP="00854746">
            <w:pPr>
              <w:spacing w:before="120" w:after="120"/>
              <w:rPr>
                <w:rFonts w:ascii="Roboto" w:hAnsi="Roboto" w:cs="Arial"/>
                <w:b/>
                <w:sz w:val="22"/>
                <w:szCs w:val="22"/>
              </w:rPr>
            </w:pPr>
            <w:r w:rsidRPr="00DE5586">
              <w:rPr>
                <w:rFonts w:ascii="Roboto" w:hAnsi="Roboto" w:cs="Arial"/>
                <w:b/>
                <w:sz w:val="22"/>
                <w:szCs w:val="22"/>
              </w:rPr>
              <w:t>Experience:</w:t>
            </w:r>
          </w:p>
        </w:tc>
      </w:tr>
      <w:tr w:rsidR="0000710B" w:rsidRPr="00DE5586" w14:paraId="54415180" w14:textId="77777777" w:rsidTr="009E67DE">
        <w:trPr>
          <w:cantSplit/>
          <w:trHeight w:val="20"/>
        </w:trPr>
        <w:tc>
          <w:tcPr>
            <w:tcW w:w="4673" w:type="dxa"/>
            <w:vAlign w:val="center"/>
          </w:tcPr>
          <w:p w14:paraId="7D5C9F15" w14:textId="2051C093" w:rsidR="0000710B" w:rsidRPr="00DE5586" w:rsidRDefault="0000710B" w:rsidP="00854746">
            <w:pPr>
              <w:overflowPunct/>
              <w:autoSpaceDE/>
              <w:autoSpaceDN/>
              <w:adjustRightInd/>
              <w:spacing w:before="120" w:after="120"/>
              <w:textAlignment w:val="auto"/>
              <w:rPr>
                <w:rFonts w:ascii="Roboto" w:hAnsi="Roboto" w:cs="Arial"/>
                <w:sz w:val="22"/>
                <w:szCs w:val="22"/>
              </w:rPr>
            </w:pPr>
            <w:r w:rsidRPr="00DE5586">
              <w:rPr>
                <w:rFonts w:ascii="Roboto" w:hAnsi="Roboto" w:cs="Arial"/>
                <w:sz w:val="22"/>
                <w:szCs w:val="22"/>
              </w:rPr>
              <w:t>Experience of teaching in Higher Education.</w:t>
            </w:r>
          </w:p>
        </w:tc>
        <w:tc>
          <w:tcPr>
            <w:tcW w:w="1327" w:type="dxa"/>
            <w:vAlign w:val="center"/>
          </w:tcPr>
          <w:p w14:paraId="654FE1B6" w14:textId="75790CFA" w:rsidR="0000710B" w:rsidRPr="00DE5586" w:rsidRDefault="00406402" w:rsidP="00854746">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4492F156" w14:textId="0F91FF50" w:rsidR="0000710B" w:rsidRPr="00DE5586" w:rsidRDefault="0000710B" w:rsidP="00854746">
            <w:pPr>
              <w:spacing w:before="120" w:after="120"/>
              <w:jc w:val="center"/>
              <w:rPr>
                <w:rFonts w:ascii="Roboto" w:hAnsi="Roboto" w:cs="Arial"/>
                <w:sz w:val="22"/>
                <w:szCs w:val="22"/>
              </w:rPr>
            </w:pPr>
            <w:r w:rsidRPr="00DE5586">
              <w:rPr>
                <w:rFonts w:ascii="Roboto" w:hAnsi="Roboto" w:cs="Arial"/>
                <w:sz w:val="22"/>
                <w:szCs w:val="22"/>
              </w:rPr>
              <w:t>Application Form</w:t>
            </w:r>
            <w:r w:rsidR="00060EA5" w:rsidRPr="00DE5586">
              <w:rPr>
                <w:rFonts w:ascii="Roboto" w:hAnsi="Roboto" w:cs="Arial"/>
                <w:sz w:val="22"/>
                <w:szCs w:val="22"/>
              </w:rPr>
              <w:t xml:space="preserve"> </w:t>
            </w:r>
            <w:r w:rsidRPr="00DE5586">
              <w:rPr>
                <w:rFonts w:ascii="Roboto" w:hAnsi="Roboto" w:cs="Arial"/>
                <w:sz w:val="22"/>
                <w:szCs w:val="22"/>
              </w:rPr>
              <w:t>/</w:t>
            </w:r>
            <w:r w:rsidR="00060EA5" w:rsidRPr="00DE5586">
              <w:rPr>
                <w:rFonts w:ascii="Roboto" w:hAnsi="Roboto" w:cs="Arial"/>
                <w:sz w:val="22"/>
                <w:szCs w:val="22"/>
              </w:rPr>
              <w:t xml:space="preserve"> </w:t>
            </w:r>
            <w:r w:rsidRPr="00DE5586">
              <w:rPr>
                <w:rFonts w:ascii="Roboto" w:hAnsi="Roboto" w:cs="Arial"/>
                <w:sz w:val="22"/>
                <w:szCs w:val="22"/>
              </w:rPr>
              <w:t>Interview</w:t>
            </w:r>
          </w:p>
        </w:tc>
      </w:tr>
      <w:tr w:rsidR="00060EA5" w:rsidRPr="00DE5586" w14:paraId="03C38660" w14:textId="77777777" w:rsidTr="009E67DE">
        <w:trPr>
          <w:cantSplit/>
          <w:trHeight w:val="20"/>
        </w:trPr>
        <w:tc>
          <w:tcPr>
            <w:tcW w:w="4673" w:type="dxa"/>
            <w:vAlign w:val="center"/>
          </w:tcPr>
          <w:p w14:paraId="68E06C7F" w14:textId="7C169FFA" w:rsidR="00060EA5" w:rsidRPr="00DE5586" w:rsidRDefault="00060EA5" w:rsidP="00060EA5">
            <w:pPr>
              <w:overflowPunct/>
              <w:autoSpaceDE/>
              <w:autoSpaceDN/>
              <w:adjustRightInd/>
              <w:spacing w:before="120" w:after="120"/>
              <w:textAlignment w:val="auto"/>
              <w:rPr>
                <w:rFonts w:ascii="Roboto" w:hAnsi="Roboto" w:cs="Arial"/>
                <w:sz w:val="22"/>
                <w:szCs w:val="22"/>
              </w:rPr>
            </w:pPr>
            <w:r w:rsidRPr="00DE5586">
              <w:rPr>
                <w:rFonts w:ascii="Roboto" w:hAnsi="Roboto" w:cs="Arial"/>
                <w:sz w:val="22"/>
                <w:szCs w:val="22"/>
              </w:rPr>
              <w:t xml:space="preserve">Professional experience in </w:t>
            </w:r>
            <w:r w:rsidR="00113C8E" w:rsidRPr="00DE5586">
              <w:rPr>
                <w:rFonts w:ascii="Roboto" w:hAnsi="Roboto" w:cs="Arial"/>
                <w:sz w:val="22"/>
                <w:szCs w:val="22"/>
              </w:rPr>
              <w:t xml:space="preserve">relation the creative enterprise, in particular at least one of the following: Filmmaking, Sound Technology, Music Technology, </w:t>
            </w:r>
            <w:r w:rsidR="003A3705" w:rsidRPr="00DE5586">
              <w:rPr>
                <w:rFonts w:ascii="Roboto" w:hAnsi="Roboto" w:cs="Arial"/>
                <w:sz w:val="22"/>
                <w:szCs w:val="22"/>
              </w:rPr>
              <w:t>Theatre Production / Design, Creative Industry Management.</w:t>
            </w:r>
          </w:p>
        </w:tc>
        <w:tc>
          <w:tcPr>
            <w:tcW w:w="1327" w:type="dxa"/>
            <w:vAlign w:val="center"/>
          </w:tcPr>
          <w:p w14:paraId="04AF2B8B" w14:textId="0F884C5C"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4F261A15" w14:textId="55164415"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60EA5" w:rsidRPr="00DE5586" w14:paraId="39D5F19E" w14:textId="77777777" w:rsidTr="009E67DE">
        <w:trPr>
          <w:cantSplit/>
          <w:trHeight w:val="20"/>
        </w:trPr>
        <w:tc>
          <w:tcPr>
            <w:tcW w:w="4673" w:type="dxa"/>
            <w:vAlign w:val="center"/>
          </w:tcPr>
          <w:p w14:paraId="7F06D62E" w14:textId="666D5736" w:rsidR="00060EA5" w:rsidRPr="00DE5586" w:rsidRDefault="00060EA5" w:rsidP="00060EA5">
            <w:pPr>
              <w:overflowPunct/>
              <w:autoSpaceDE/>
              <w:autoSpaceDN/>
              <w:adjustRightInd/>
              <w:spacing w:before="120" w:after="120"/>
              <w:textAlignment w:val="auto"/>
              <w:rPr>
                <w:rFonts w:ascii="Roboto" w:hAnsi="Roboto" w:cs="Arial"/>
                <w:sz w:val="22"/>
                <w:szCs w:val="22"/>
              </w:rPr>
            </w:pPr>
            <w:r w:rsidRPr="00DE5586">
              <w:rPr>
                <w:rFonts w:ascii="Roboto" w:hAnsi="Roboto" w:cs="Arial"/>
                <w:color w:val="000000"/>
                <w:sz w:val="22"/>
                <w:szCs w:val="22"/>
              </w:rPr>
              <w:t xml:space="preserve">Leadership experience in a Higher Education setting. </w:t>
            </w:r>
          </w:p>
        </w:tc>
        <w:tc>
          <w:tcPr>
            <w:tcW w:w="1327" w:type="dxa"/>
            <w:vAlign w:val="center"/>
          </w:tcPr>
          <w:p w14:paraId="4453A396" w14:textId="58FE723D" w:rsidR="00060EA5" w:rsidRPr="00DE5586" w:rsidRDefault="003A3705" w:rsidP="00060EA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57B79B84" w14:textId="4CB6BA66"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60EA5" w:rsidRPr="00DE5586" w14:paraId="3BA8D27D" w14:textId="77777777" w:rsidTr="009E67DE">
        <w:trPr>
          <w:cantSplit/>
          <w:trHeight w:val="20"/>
        </w:trPr>
        <w:tc>
          <w:tcPr>
            <w:tcW w:w="4673" w:type="dxa"/>
            <w:vAlign w:val="center"/>
          </w:tcPr>
          <w:p w14:paraId="5FA30BFE" w14:textId="432427BE" w:rsidR="00060EA5" w:rsidRPr="00DE5586" w:rsidRDefault="00060EA5" w:rsidP="00060EA5">
            <w:pPr>
              <w:overflowPunct/>
              <w:autoSpaceDE/>
              <w:autoSpaceDN/>
              <w:adjustRightInd/>
              <w:spacing w:before="120" w:after="120"/>
              <w:textAlignment w:val="auto"/>
              <w:rPr>
                <w:rFonts w:ascii="Roboto" w:hAnsi="Roboto" w:cs="Arial"/>
                <w:color w:val="000000"/>
                <w:sz w:val="22"/>
                <w:szCs w:val="22"/>
              </w:rPr>
            </w:pPr>
            <w:r w:rsidRPr="00DE5586">
              <w:rPr>
                <w:rFonts w:ascii="Roboto" w:hAnsi="Roboto" w:cs="Arial"/>
                <w:color w:val="000000"/>
                <w:sz w:val="22"/>
                <w:szCs w:val="22"/>
              </w:rPr>
              <w:t>Experience of interdisciplinary, collaborative working in a performing arts and/or Higher Education setting.</w:t>
            </w:r>
          </w:p>
        </w:tc>
        <w:tc>
          <w:tcPr>
            <w:tcW w:w="1327" w:type="dxa"/>
            <w:vAlign w:val="center"/>
          </w:tcPr>
          <w:p w14:paraId="0D100810" w14:textId="5D157BD7"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3B11F9CC" w14:textId="0D232580"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60EA5" w:rsidRPr="00DE5586" w14:paraId="28535BDF" w14:textId="77777777" w:rsidTr="009E67DE">
        <w:trPr>
          <w:cantSplit/>
          <w:trHeight w:val="20"/>
        </w:trPr>
        <w:tc>
          <w:tcPr>
            <w:tcW w:w="4673" w:type="dxa"/>
            <w:vAlign w:val="center"/>
          </w:tcPr>
          <w:p w14:paraId="569FD4E8" w14:textId="61165D58" w:rsidR="00060EA5" w:rsidRPr="00DE5586" w:rsidRDefault="00060EA5" w:rsidP="00060EA5">
            <w:pPr>
              <w:overflowPunct/>
              <w:autoSpaceDE/>
              <w:autoSpaceDN/>
              <w:adjustRightInd/>
              <w:spacing w:before="120" w:after="120"/>
              <w:textAlignment w:val="auto"/>
              <w:rPr>
                <w:rFonts w:ascii="Roboto" w:hAnsi="Roboto" w:cs="Arial"/>
                <w:color w:val="000000"/>
                <w:sz w:val="22"/>
                <w:szCs w:val="22"/>
              </w:rPr>
            </w:pPr>
            <w:r w:rsidRPr="00DE5586">
              <w:rPr>
                <w:rFonts w:ascii="Roboto" w:hAnsi="Roboto" w:cs="Arial"/>
                <w:color w:val="000000"/>
                <w:sz w:val="22"/>
                <w:szCs w:val="22"/>
              </w:rPr>
              <w:t>Experience of curriculum design and delivery in Higher Education.</w:t>
            </w:r>
          </w:p>
        </w:tc>
        <w:tc>
          <w:tcPr>
            <w:tcW w:w="1327" w:type="dxa"/>
            <w:vAlign w:val="center"/>
          </w:tcPr>
          <w:p w14:paraId="4CB7BDC5" w14:textId="2A94B9F1" w:rsidR="00060EA5" w:rsidRPr="00DE5586" w:rsidRDefault="0032750D" w:rsidP="00060EA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3FF80136" w14:textId="10A88064"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60EA5" w:rsidRPr="00DE5586" w14:paraId="347F0658" w14:textId="77777777" w:rsidTr="009E67DE">
        <w:trPr>
          <w:cantSplit/>
          <w:trHeight w:val="20"/>
        </w:trPr>
        <w:tc>
          <w:tcPr>
            <w:tcW w:w="4673" w:type="dxa"/>
            <w:vAlign w:val="center"/>
          </w:tcPr>
          <w:p w14:paraId="20F83907" w14:textId="591CB821" w:rsidR="00060EA5" w:rsidRPr="00DE5586" w:rsidRDefault="00060EA5" w:rsidP="00060EA5">
            <w:pPr>
              <w:overflowPunct/>
              <w:autoSpaceDE/>
              <w:autoSpaceDN/>
              <w:adjustRightInd/>
              <w:spacing w:before="120" w:after="120"/>
              <w:textAlignment w:val="auto"/>
              <w:rPr>
                <w:rFonts w:ascii="Roboto" w:hAnsi="Roboto" w:cs="Arial"/>
                <w:color w:val="000000"/>
                <w:sz w:val="22"/>
                <w:szCs w:val="22"/>
              </w:rPr>
            </w:pPr>
            <w:r w:rsidRPr="00DE5586">
              <w:rPr>
                <w:rFonts w:ascii="Roboto" w:hAnsi="Roboto" w:cs="Arial"/>
                <w:sz w:val="22"/>
                <w:szCs w:val="22"/>
              </w:rPr>
              <w:t>Experience of liaising with external organisations / partners.</w:t>
            </w:r>
          </w:p>
        </w:tc>
        <w:tc>
          <w:tcPr>
            <w:tcW w:w="1327" w:type="dxa"/>
            <w:vAlign w:val="center"/>
          </w:tcPr>
          <w:p w14:paraId="6DB0922A" w14:textId="3DD09EBC"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Desirable</w:t>
            </w:r>
          </w:p>
        </w:tc>
        <w:tc>
          <w:tcPr>
            <w:tcW w:w="2926" w:type="dxa"/>
            <w:vAlign w:val="center"/>
          </w:tcPr>
          <w:p w14:paraId="29E4402F" w14:textId="0AB606E0" w:rsidR="00060EA5" w:rsidRPr="00DE5586" w:rsidRDefault="00060EA5" w:rsidP="00060EA5">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754E72" w:rsidRPr="00DE5586" w14:paraId="48468736" w14:textId="77777777" w:rsidTr="009E67DE">
        <w:trPr>
          <w:cantSplit/>
          <w:trHeight w:val="20"/>
        </w:trPr>
        <w:tc>
          <w:tcPr>
            <w:tcW w:w="8926" w:type="dxa"/>
            <w:gridSpan w:val="3"/>
            <w:shd w:val="clear" w:color="auto" w:fill="D9D9D9" w:themeFill="background1" w:themeFillShade="D9"/>
            <w:vAlign w:val="center"/>
          </w:tcPr>
          <w:p w14:paraId="08232B73" w14:textId="77777777" w:rsidR="00754E72" w:rsidRPr="00DE5586" w:rsidRDefault="00754E72" w:rsidP="00854746">
            <w:pPr>
              <w:spacing w:before="120" w:after="120"/>
              <w:rPr>
                <w:rFonts w:ascii="Roboto" w:hAnsi="Roboto" w:cs="Arial"/>
                <w:b/>
                <w:sz w:val="22"/>
                <w:szCs w:val="22"/>
              </w:rPr>
            </w:pPr>
            <w:r w:rsidRPr="00DE5586">
              <w:rPr>
                <w:rFonts w:ascii="Roboto" w:hAnsi="Roboto" w:cs="Arial"/>
                <w:b/>
                <w:sz w:val="22"/>
                <w:szCs w:val="22"/>
              </w:rPr>
              <w:t>Skills and Ability:</w:t>
            </w:r>
          </w:p>
        </w:tc>
      </w:tr>
      <w:tr w:rsidR="003A3705" w:rsidRPr="00DE5586" w14:paraId="16BB8415" w14:textId="77777777" w:rsidTr="009E67DE">
        <w:trPr>
          <w:cantSplit/>
          <w:trHeight w:val="20"/>
        </w:trPr>
        <w:tc>
          <w:tcPr>
            <w:tcW w:w="4673" w:type="dxa"/>
            <w:vAlign w:val="center"/>
          </w:tcPr>
          <w:p w14:paraId="54BDF171" w14:textId="13C0C1B1" w:rsidR="003A3705" w:rsidRPr="00DE5586" w:rsidRDefault="003A3705" w:rsidP="003A3705">
            <w:pPr>
              <w:spacing w:before="120" w:after="120"/>
              <w:rPr>
                <w:rFonts w:ascii="Roboto" w:hAnsi="Roboto" w:cs="Arial"/>
                <w:sz w:val="22"/>
                <w:szCs w:val="22"/>
              </w:rPr>
            </w:pPr>
            <w:r w:rsidRPr="00DE5586">
              <w:rPr>
                <w:rFonts w:ascii="Roboto" w:hAnsi="Roboto" w:cs="Arial"/>
                <w:sz w:val="22"/>
                <w:szCs w:val="22"/>
              </w:rPr>
              <w:t>Ability to plan, monitor and review courses and projects.</w:t>
            </w:r>
          </w:p>
        </w:tc>
        <w:tc>
          <w:tcPr>
            <w:tcW w:w="1327" w:type="dxa"/>
            <w:vAlign w:val="center"/>
          </w:tcPr>
          <w:p w14:paraId="15E45931" w14:textId="64D3561A" w:rsidR="003A3705" w:rsidRPr="00DE5586" w:rsidRDefault="003A3705" w:rsidP="003A370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743E57CF" w14:textId="2F7B72AD" w:rsidR="003A3705" w:rsidRPr="00DE5586" w:rsidRDefault="003A3705" w:rsidP="00161722">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3A3705" w:rsidRPr="00DE5586" w14:paraId="4F3A0282" w14:textId="77777777" w:rsidTr="009E67DE">
        <w:trPr>
          <w:cantSplit/>
          <w:trHeight w:val="20"/>
        </w:trPr>
        <w:tc>
          <w:tcPr>
            <w:tcW w:w="4673" w:type="dxa"/>
            <w:vAlign w:val="center"/>
          </w:tcPr>
          <w:p w14:paraId="32C6D20D" w14:textId="03F13C51" w:rsidR="003A3705" w:rsidRPr="00DE5586" w:rsidRDefault="003A3705" w:rsidP="003A3705">
            <w:pPr>
              <w:spacing w:before="120" w:after="120"/>
              <w:rPr>
                <w:rFonts w:ascii="Roboto" w:hAnsi="Roboto" w:cs="Arial"/>
                <w:sz w:val="22"/>
                <w:szCs w:val="22"/>
              </w:rPr>
            </w:pPr>
            <w:r w:rsidRPr="00DE5586">
              <w:rPr>
                <w:rFonts w:ascii="Roboto" w:hAnsi="Roboto" w:cs="Arial"/>
                <w:sz w:val="22"/>
                <w:szCs w:val="22"/>
              </w:rPr>
              <w:lastRenderedPageBreak/>
              <w:t>Ability to lead a team.</w:t>
            </w:r>
          </w:p>
        </w:tc>
        <w:tc>
          <w:tcPr>
            <w:tcW w:w="1327" w:type="dxa"/>
            <w:vAlign w:val="center"/>
          </w:tcPr>
          <w:p w14:paraId="10750DF3" w14:textId="58A3AAFE" w:rsidR="003A3705" w:rsidRPr="00DE5586" w:rsidRDefault="003A3705" w:rsidP="003A370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75A4D2DB" w14:textId="2F144B83" w:rsidR="003A3705" w:rsidRPr="00DE5586" w:rsidRDefault="003A3705" w:rsidP="00161722">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3A3705" w:rsidRPr="00DE5586" w14:paraId="1EB34AB2" w14:textId="77777777" w:rsidTr="009E67DE">
        <w:trPr>
          <w:cantSplit/>
          <w:trHeight w:val="20"/>
        </w:trPr>
        <w:tc>
          <w:tcPr>
            <w:tcW w:w="4673" w:type="dxa"/>
            <w:vAlign w:val="center"/>
          </w:tcPr>
          <w:p w14:paraId="7F7F253E" w14:textId="50A1AB70" w:rsidR="003A3705" w:rsidRPr="00DE5586" w:rsidRDefault="003A3705" w:rsidP="003A3705">
            <w:pPr>
              <w:spacing w:before="120" w:after="120"/>
              <w:rPr>
                <w:rFonts w:ascii="Roboto" w:hAnsi="Roboto" w:cs="Arial"/>
                <w:sz w:val="22"/>
                <w:szCs w:val="22"/>
              </w:rPr>
            </w:pPr>
            <w:r w:rsidRPr="00DE5586">
              <w:rPr>
                <w:rFonts w:ascii="Roboto" w:hAnsi="Roboto" w:cs="Arial"/>
                <w:sz w:val="22"/>
                <w:szCs w:val="22"/>
              </w:rPr>
              <w:t>Ability to teach up to postgraduate level and within multi-disciplinary contexts.</w:t>
            </w:r>
          </w:p>
        </w:tc>
        <w:tc>
          <w:tcPr>
            <w:tcW w:w="1327" w:type="dxa"/>
            <w:vAlign w:val="center"/>
          </w:tcPr>
          <w:p w14:paraId="4BC4AA91" w14:textId="42C7DAA0" w:rsidR="003A3705" w:rsidRPr="00DE5586" w:rsidRDefault="006F7294" w:rsidP="003A370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52D05E02" w14:textId="2E492D58" w:rsidR="003A3705" w:rsidRPr="00DE5586" w:rsidRDefault="003A3705" w:rsidP="00161722">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0710B" w:rsidRPr="00DE5586" w14:paraId="216F1FDB" w14:textId="77777777" w:rsidTr="009E67DE">
        <w:trPr>
          <w:cantSplit/>
          <w:trHeight w:val="20"/>
        </w:trPr>
        <w:tc>
          <w:tcPr>
            <w:tcW w:w="4673" w:type="dxa"/>
            <w:vAlign w:val="center"/>
          </w:tcPr>
          <w:p w14:paraId="5F454B94" w14:textId="03A1A2C2" w:rsidR="0000710B" w:rsidRPr="00DE5586" w:rsidRDefault="0000710B" w:rsidP="00854746">
            <w:pPr>
              <w:spacing w:before="120" w:after="120"/>
              <w:rPr>
                <w:rFonts w:ascii="Roboto" w:hAnsi="Roboto" w:cs="Arial"/>
                <w:color w:val="000000"/>
                <w:sz w:val="22"/>
                <w:szCs w:val="22"/>
              </w:rPr>
            </w:pPr>
            <w:r w:rsidRPr="00DE5586">
              <w:rPr>
                <w:rFonts w:ascii="Roboto" w:hAnsi="Roboto" w:cs="Arial"/>
                <w:sz w:val="22"/>
                <w:szCs w:val="22"/>
              </w:rPr>
              <w:t>Strong leadership and interpersonal skills.</w:t>
            </w:r>
          </w:p>
        </w:tc>
        <w:tc>
          <w:tcPr>
            <w:tcW w:w="1327" w:type="dxa"/>
            <w:vAlign w:val="center"/>
          </w:tcPr>
          <w:p w14:paraId="00716076" w14:textId="6AEDB17C" w:rsidR="0000710B" w:rsidRPr="00DE5586" w:rsidRDefault="0000710B" w:rsidP="00854746">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188E2D5E" w14:textId="38650446" w:rsidR="0000710B" w:rsidRPr="00DE5586" w:rsidRDefault="0000710B" w:rsidP="00161722">
            <w:pPr>
              <w:spacing w:before="120" w:after="120"/>
              <w:jc w:val="center"/>
              <w:rPr>
                <w:rFonts w:ascii="Roboto" w:hAnsi="Roboto" w:cs="Arial"/>
                <w:sz w:val="22"/>
                <w:szCs w:val="22"/>
              </w:rPr>
            </w:pPr>
            <w:r w:rsidRPr="00DE5586">
              <w:rPr>
                <w:rFonts w:ascii="Roboto" w:hAnsi="Roboto" w:cs="Arial"/>
                <w:sz w:val="22"/>
                <w:szCs w:val="22"/>
              </w:rPr>
              <w:t>Application Form</w:t>
            </w:r>
            <w:r w:rsidR="003A3705" w:rsidRPr="00DE5586">
              <w:rPr>
                <w:rFonts w:ascii="Roboto" w:hAnsi="Roboto" w:cs="Arial"/>
                <w:sz w:val="22"/>
                <w:szCs w:val="22"/>
              </w:rPr>
              <w:t xml:space="preserve"> </w:t>
            </w:r>
            <w:r w:rsidRPr="00DE5586">
              <w:rPr>
                <w:rFonts w:ascii="Roboto" w:hAnsi="Roboto" w:cs="Arial"/>
                <w:sz w:val="22"/>
                <w:szCs w:val="22"/>
              </w:rPr>
              <w:t>/</w:t>
            </w:r>
            <w:r w:rsidR="003A3705" w:rsidRPr="00DE5586">
              <w:rPr>
                <w:rFonts w:ascii="Roboto" w:hAnsi="Roboto" w:cs="Arial"/>
                <w:sz w:val="22"/>
                <w:szCs w:val="22"/>
              </w:rPr>
              <w:t xml:space="preserve"> </w:t>
            </w:r>
            <w:r w:rsidRPr="00DE5586">
              <w:rPr>
                <w:rFonts w:ascii="Roboto" w:hAnsi="Roboto" w:cs="Arial"/>
                <w:sz w:val="22"/>
                <w:szCs w:val="22"/>
              </w:rPr>
              <w:t>Presentation</w:t>
            </w:r>
            <w:r w:rsidR="003A3705" w:rsidRPr="00DE5586">
              <w:rPr>
                <w:rFonts w:ascii="Roboto" w:hAnsi="Roboto" w:cs="Arial"/>
                <w:sz w:val="22"/>
                <w:szCs w:val="22"/>
              </w:rPr>
              <w:t xml:space="preserve"> </w:t>
            </w:r>
            <w:r w:rsidRPr="00DE5586">
              <w:rPr>
                <w:rFonts w:ascii="Roboto" w:hAnsi="Roboto" w:cs="Arial"/>
                <w:sz w:val="22"/>
                <w:szCs w:val="22"/>
              </w:rPr>
              <w:t>/</w:t>
            </w:r>
            <w:r w:rsidR="003A3705" w:rsidRPr="00DE5586">
              <w:rPr>
                <w:rFonts w:ascii="Roboto" w:hAnsi="Roboto" w:cs="Arial"/>
                <w:sz w:val="22"/>
                <w:szCs w:val="22"/>
              </w:rPr>
              <w:t xml:space="preserve"> </w:t>
            </w:r>
            <w:r w:rsidRPr="00DE5586">
              <w:rPr>
                <w:rFonts w:ascii="Roboto" w:hAnsi="Roboto" w:cs="Arial"/>
                <w:sz w:val="22"/>
                <w:szCs w:val="22"/>
              </w:rPr>
              <w:t>Interview</w:t>
            </w:r>
          </w:p>
        </w:tc>
      </w:tr>
      <w:tr w:rsidR="00B74175" w:rsidRPr="00DE5586" w14:paraId="0BFF79DD" w14:textId="77777777" w:rsidTr="009E67DE">
        <w:trPr>
          <w:cantSplit/>
          <w:trHeight w:val="20"/>
        </w:trPr>
        <w:tc>
          <w:tcPr>
            <w:tcW w:w="4673" w:type="dxa"/>
            <w:vAlign w:val="center"/>
          </w:tcPr>
          <w:p w14:paraId="3F25D615" w14:textId="20E711DF" w:rsidR="00B74175" w:rsidRPr="00DE5586" w:rsidRDefault="00B74175" w:rsidP="00B74175">
            <w:pPr>
              <w:spacing w:before="120" w:after="120"/>
              <w:rPr>
                <w:rFonts w:ascii="Roboto" w:hAnsi="Roboto" w:cs="Arial"/>
                <w:color w:val="000000"/>
                <w:sz w:val="22"/>
                <w:szCs w:val="22"/>
              </w:rPr>
            </w:pPr>
            <w:r w:rsidRPr="00DE5586">
              <w:rPr>
                <w:rFonts w:ascii="Roboto" w:hAnsi="Roboto" w:cs="Arial"/>
                <w:sz w:val="22"/>
                <w:szCs w:val="22"/>
              </w:rPr>
              <w:t xml:space="preserve">Strong communication (written and verbal) skills </w:t>
            </w:r>
            <w:proofErr w:type="gramStart"/>
            <w:r w:rsidRPr="00DE5586">
              <w:rPr>
                <w:rFonts w:ascii="Roboto" w:hAnsi="Roboto" w:cs="Arial"/>
                <w:sz w:val="22"/>
                <w:szCs w:val="22"/>
              </w:rPr>
              <w:t>in order to</w:t>
            </w:r>
            <w:proofErr w:type="gramEnd"/>
            <w:r w:rsidRPr="00DE5586">
              <w:rPr>
                <w:rFonts w:ascii="Roboto" w:hAnsi="Roboto" w:cs="Arial"/>
                <w:sz w:val="22"/>
                <w:szCs w:val="22"/>
              </w:rPr>
              <w:t xml:space="preserve"> produce clear reports for internal and external consumption.</w:t>
            </w:r>
          </w:p>
        </w:tc>
        <w:tc>
          <w:tcPr>
            <w:tcW w:w="1327" w:type="dxa"/>
            <w:vAlign w:val="center"/>
          </w:tcPr>
          <w:p w14:paraId="2992CAB2" w14:textId="5BA54AD0" w:rsidR="00B74175" w:rsidRPr="00DE5586" w:rsidRDefault="00B74175" w:rsidP="00B74175">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7F76CF66" w14:textId="238C4B6D" w:rsidR="00B74175" w:rsidRPr="00DE5586" w:rsidRDefault="00B74175" w:rsidP="00161722">
            <w:pPr>
              <w:spacing w:before="120" w:after="120"/>
              <w:jc w:val="center"/>
              <w:rPr>
                <w:rFonts w:ascii="Roboto" w:hAnsi="Roboto" w:cs="Arial"/>
                <w:sz w:val="22"/>
                <w:szCs w:val="22"/>
              </w:rPr>
            </w:pPr>
            <w:r w:rsidRPr="00DE5586">
              <w:rPr>
                <w:rFonts w:ascii="Roboto" w:hAnsi="Roboto" w:cs="Arial"/>
                <w:sz w:val="22"/>
                <w:szCs w:val="22"/>
              </w:rPr>
              <w:t>Application Form / Presentation / Interview</w:t>
            </w:r>
          </w:p>
        </w:tc>
      </w:tr>
      <w:tr w:rsidR="000512EF" w:rsidRPr="00DE5586" w14:paraId="3F58B2FA" w14:textId="77777777" w:rsidTr="009E67DE">
        <w:trPr>
          <w:cantSplit/>
          <w:trHeight w:val="20"/>
        </w:trPr>
        <w:tc>
          <w:tcPr>
            <w:tcW w:w="4673" w:type="dxa"/>
            <w:vAlign w:val="center"/>
          </w:tcPr>
          <w:p w14:paraId="62F2C5DC" w14:textId="6BE35BA2" w:rsidR="000512EF" w:rsidRPr="00DE5586" w:rsidRDefault="000512EF" w:rsidP="000512EF">
            <w:pPr>
              <w:spacing w:before="120" w:after="120"/>
              <w:rPr>
                <w:rFonts w:ascii="Roboto" w:hAnsi="Roboto" w:cs="Arial"/>
                <w:color w:val="000000"/>
                <w:sz w:val="22"/>
                <w:szCs w:val="22"/>
              </w:rPr>
            </w:pPr>
            <w:r w:rsidRPr="00DE5586">
              <w:rPr>
                <w:rFonts w:ascii="Roboto" w:hAnsi="Roboto" w:cs="Arial"/>
                <w:sz w:val="22"/>
                <w:szCs w:val="22"/>
              </w:rPr>
              <w:t>Organisational and administrative skills.</w:t>
            </w:r>
          </w:p>
        </w:tc>
        <w:tc>
          <w:tcPr>
            <w:tcW w:w="1327" w:type="dxa"/>
            <w:vAlign w:val="center"/>
          </w:tcPr>
          <w:p w14:paraId="169D7A11" w14:textId="39B98B38" w:rsidR="000512EF" w:rsidRPr="00DE5586" w:rsidRDefault="000512EF" w:rsidP="000512EF">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32609C4B" w14:textId="42C2AB43" w:rsidR="000512EF" w:rsidRPr="00DE5586" w:rsidRDefault="000512EF" w:rsidP="00161722">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512EF" w:rsidRPr="00DE5586" w14:paraId="0D28402D" w14:textId="77777777" w:rsidTr="009E67DE">
        <w:trPr>
          <w:cantSplit/>
          <w:trHeight w:val="20"/>
        </w:trPr>
        <w:tc>
          <w:tcPr>
            <w:tcW w:w="4673" w:type="dxa"/>
            <w:vAlign w:val="center"/>
          </w:tcPr>
          <w:p w14:paraId="232D94B0" w14:textId="6C83360F" w:rsidR="000512EF" w:rsidRPr="00DE5586" w:rsidRDefault="000512EF" w:rsidP="000512EF">
            <w:pPr>
              <w:spacing w:before="120" w:after="120"/>
              <w:rPr>
                <w:rFonts w:ascii="Roboto" w:hAnsi="Roboto" w:cs="Arial"/>
                <w:color w:val="000000"/>
                <w:sz w:val="22"/>
                <w:szCs w:val="22"/>
              </w:rPr>
            </w:pPr>
            <w:r w:rsidRPr="00DE5586">
              <w:rPr>
                <w:rFonts w:ascii="Roboto" w:hAnsi="Roboto" w:cs="Arial"/>
                <w:sz w:val="22"/>
                <w:szCs w:val="22"/>
              </w:rPr>
              <w:t>Flexible and innovative approach to teaching.</w:t>
            </w:r>
          </w:p>
        </w:tc>
        <w:tc>
          <w:tcPr>
            <w:tcW w:w="1327" w:type="dxa"/>
            <w:vAlign w:val="center"/>
          </w:tcPr>
          <w:p w14:paraId="26ADE880" w14:textId="00BDDD5B" w:rsidR="000512EF" w:rsidRPr="00DE5586" w:rsidRDefault="000512EF" w:rsidP="000512EF">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78BD31B1" w14:textId="0D3A7115" w:rsidR="000512EF" w:rsidRPr="00DE5586" w:rsidRDefault="000512EF" w:rsidP="00161722">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512EF" w:rsidRPr="00DE5586" w14:paraId="1ECC4FFC" w14:textId="77777777" w:rsidTr="009E67DE">
        <w:trPr>
          <w:cantSplit/>
          <w:trHeight w:val="20"/>
        </w:trPr>
        <w:tc>
          <w:tcPr>
            <w:tcW w:w="4673" w:type="dxa"/>
            <w:vAlign w:val="center"/>
          </w:tcPr>
          <w:p w14:paraId="35ACA504" w14:textId="010E184F" w:rsidR="000512EF" w:rsidRPr="00DE5586" w:rsidRDefault="000512EF" w:rsidP="000512EF">
            <w:pPr>
              <w:spacing w:before="120" w:after="120"/>
              <w:rPr>
                <w:rFonts w:ascii="Roboto" w:hAnsi="Roboto" w:cs="Arial"/>
                <w:color w:val="000000"/>
                <w:sz w:val="22"/>
                <w:szCs w:val="22"/>
              </w:rPr>
            </w:pPr>
            <w:r w:rsidRPr="00DE5586">
              <w:rPr>
                <w:rFonts w:ascii="Roboto" w:hAnsi="Roboto" w:cs="Arial"/>
                <w:sz w:val="22"/>
                <w:szCs w:val="22"/>
              </w:rPr>
              <w:t>Ability to work to deadlines.</w:t>
            </w:r>
          </w:p>
        </w:tc>
        <w:tc>
          <w:tcPr>
            <w:tcW w:w="1327" w:type="dxa"/>
            <w:vAlign w:val="center"/>
          </w:tcPr>
          <w:p w14:paraId="3B4368F0" w14:textId="14C73C72" w:rsidR="000512EF" w:rsidRPr="00DE5586" w:rsidRDefault="000512EF" w:rsidP="000512EF">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241D9AE7" w14:textId="1F41C38A" w:rsidR="000512EF" w:rsidRPr="00DE5586" w:rsidRDefault="000512EF" w:rsidP="00161722">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512EF" w:rsidRPr="00DE5586" w14:paraId="798DC4A9" w14:textId="77777777" w:rsidTr="009E67DE">
        <w:trPr>
          <w:cantSplit/>
          <w:trHeight w:val="20"/>
        </w:trPr>
        <w:tc>
          <w:tcPr>
            <w:tcW w:w="4673" w:type="dxa"/>
            <w:vAlign w:val="center"/>
          </w:tcPr>
          <w:p w14:paraId="64E24D25" w14:textId="0EAB2213" w:rsidR="000512EF" w:rsidRPr="00DE5586" w:rsidRDefault="000512EF" w:rsidP="000512EF">
            <w:pPr>
              <w:spacing w:before="120" w:after="120"/>
              <w:rPr>
                <w:rFonts w:ascii="Roboto" w:hAnsi="Roboto" w:cs="Arial"/>
                <w:color w:val="000000"/>
                <w:sz w:val="22"/>
                <w:szCs w:val="22"/>
              </w:rPr>
            </w:pPr>
            <w:r w:rsidRPr="00DE5586">
              <w:rPr>
                <w:rFonts w:ascii="Roboto" w:hAnsi="Roboto" w:cs="Arial"/>
                <w:sz w:val="22"/>
                <w:szCs w:val="22"/>
              </w:rPr>
              <w:t>Competency in generic IT systems, e.g. Office 365.</w:t>
            </w:r>
          </w:p>
        </w:tc>
        <w:tc>
          <w:tcPr>
            <w:tcW w:w="1327" w:type="dxa"/>
            <w:vAlign w:val="center"/>
          </w:tcPr>
          <w:p w14:paraId="58B66DDD" w14:textId="3B49B54A" w:rsidR="000512EF" w:rsidRPr="00DE5586" w:rsidRDefault="000512EF" w:rsidP="000512EF">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69A1A6ED" w14:textId="7F158C69" w:rsidR="000512EF" w:rsidRPr="00DE5586" w:rsidRDefault="000512EF" w:rsidP="00161722">
            <w:pPr>
              <w:spacing w:before="120" w:after="120"/>
              <w:jc w:val="center"/>
              <w:rPr>
                <w:rFonts w:ascii="Roboto" w:hAnsi="Roboto" w:cs="Arial"/>
                <w:sz w:val="22"/>
                <w:szCs w:val="22"/>
              </w:rPr>
            </w:pPr>
            <w:r w:rsidRPr="00DE5586">
              <w:rPr>
                <w:rFonts w:ascii="Roboto" w:hAnsi="Roboto" w:cs="Arial"/>
                <w:sz w:val="22"/>
                <w:szCs w:val="22"/>
              </w:rPr>
              <w:t>Application Form / Interview</w:t>
            </w:r>
          </w:p>
        </w:tc>
      </w:tr>
      <w:tr w:rsidR="0000710B" w:rsidRPr="00DE5586" w14:paraId="11172B66" w14:textId="77777777" w:rsidTr="009E67DE">
        <w:trPr>
          <w:cantSplit/>
          <w:trHeight w:val="20"/>
        </w:trPr>
        <w:tc>
          <w:tcPr>
            <w:tcW w:w="8926" w:type="dxa"/>
            <w:gridSpan w:val="3"/>
            <w:shd w:val="clear" w:color="auto" w:fill="D9D9D9" w:themeFill="background1" w:themeFillShade="D9"/>
            <w:vAlign w:val="center"/>
          </w:tcPr>
          <w:p w14:paraId="7600A06B" w14:textId="2DCED13F" w:rsidR="0000710B" w:rsidRPr="00DE5586" w:rsidRDefault="0000710B" w:rsidP="00854746">
            <w:pPr>
              <w:spacing w:before="120" w:after="120"/>
              <w:rPr>
                <w:rFonts w:ascii="Roboto" w:hAnsi="Roboto" w:cs="Arial"/>
                <w:sz w:val="22"/>
                <w:szCs w:val="22"/>
              </w:rPr>
            </w:pPr>
            <w:r w:rsidRPr="00DE5586">
              <w:rPr>
                <w:rFonts w:ascii="Roboto" w:hAnsi="Roboto" w:cs="Arial"/>
                <w:b/>
                <w:bCs/>
                <w:sz w:val="22"/>
                <w:szCs w:val="22"/>
              </w:rPr>
              <w:t>Expertise</w:t>
            </w:r>
            <w:r w:rsidR="00161722" w:rsidRPr="00DE5586">
              <w:rPr>
                <w:rFonts w:ascii="Roboto" w:hAnsi="Roboto" w:cs="Arial"/>
                <w:b/>
                <w:bCs/>
                <w:sz w:val="22"/>
                <w:szCs w:val="22"/>
              </w:rPr>
              <w:t xml:space="preserve"> </w:t>
            </w:r>
            <w:r w:rsidRPr="00DE5586">
              <w:rPr>
                <w:rFonts w:ascii="Roboto" w:hAnsi="Roboto" w:cs="Arial"/>
                <w:b/>
                <w:bCs/>
                <w:sz w:val="22"/>
                <w:szCs w:val="22"/>
              </w:rPr>
              <w:t>/</w:t>
            </w:r>
            <w:r w:rsidR="00161722" w:rsidRPr="00DE5586">
              <w:rPr>
                <w:rFonts w:ascii="Roboto" w:hAnsi="Roboto" w:cs="Arial"/>
                <w:b/>
                <w:bCs/>
                <w:sz w:val="22"/>
                <w:szCs w:val="22"/>
              </w:rPr>
              <w:t xml:space="preserve"> </w:t>
            </w:r>
            <w:r w:rsidRPr="00DE5586">
              <w:rPr>
                <w:rFonts w:ascii="Roboto" w:hAnsi="Roboto" w:cs="Arial"/>
                <w:b/>
                <w:bCs/>
                <w:sz w:val="22"/>
                <w:szCs w:val="22"/>
              </w:rPr>
              <w:t>Knowledge:</w:t>
            </w:r>
          </w:p>
        </w:tc>
      </w:tr>
      <w:tr w:rsidR="0000710B" w:rsidRPr="00DE5586" w14:paraId="0812D9E5" w14:textId="77777777" w:rsidTr="009E67DE">
        <w:trPr>
          <w:cantSplit/>
          <w:trHeight w:val="20"/>
        </w:trPr>
        <w:tc>
          <w:tcPr>
            <w:tcW w:w="4673" w:type="dxa"/>
            <w:vAlign w:val="center"/>
          </w:tcPr>
          <w:p w14:paraId="2DB6310E" w14:textId="5BA78389" w:rsidR="0000710B" w:rsidRPr="00DE5586" w:rsidRDefault="0000710B" w:rsidP="00854746">
            <w:pPr>
              <w:spacing w:before="120" w:after="120"/>
              <w:rPr>
                <w:rFonts w:ascii="Roboto" w:hAnsi="Roboto" w:cs="Arial"/>
                <w:sz w:val="22"/>
                <w:szCs w:val="22"/>
              </w:rPr>
            </w:pPr>
            <w:r w:rsidRPr="00DE5586">
              <w:rPr>
                <w:rFonts w:ascii="Roboto" w:hAnsi="Roboto" w:cs="Arial"/>
                <w:sz w:val="22"/>
                <w:szCs w:val="22"/>
              </w:rPr>
              <w:t>Knowledge of current developments in vocational, graduate, and postgraduate training in the performing arts.</w:t>
            </w:r>
          </w:p>
        </w:tc>
        <w:tc>
          <w:tcPr>
            <w:tcW w:w="1327" w:type="dxa"/>
            <w:vAlign w:val="center"/>
          </w:tcPr>
          <w:p w14:paraId="4184B86F" w14:textId="2B3F4114" w:rsidR="0000710B" w:rsidRPr="00DE5586" w:rsidRDefault="00EF2A54" w:rsidP="00854746">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1BA445B4" w14:textId="49465196" w:rsidR="0000710B" w:rsidRPr="00DE5586" w:rsidRDefault="0000710B" w:rsidP="00854746">
            <w:pPr>
              <w:spacing w:before="120" w:after="120"/>
              <w:jc w:val="center"/>
              <w:rPr>
                <w:rFonts w:ascii="Roboto" w:hAnsi="Roboto" w:cs="Arial"/>
                <w:sz w:val="22"/>
                <w:szCs w:val="22"/>
              </w:rPr>
            </w:pPr>
            <w:r w:rsidRPr="00DE5586">
              <w:rPr>
                <w:rFonts w:ascii="Roboto" w:hAnsi="Roboto" w:cs="Arial"/>
                <w:sz w:val="22"/>
                <w:szCs w:val="22"/>
              </w:rPr>
              <w:t>Interview</w:t>
            </w:r>
          </w:p>
        </w:tc>
      </w:tr>
      <w:tr w:rsidR="0000710B" w:rsidRPr="00DE5586" w14:paraId="71F7E3DB" w14:textId="77777777" w:rsidTr="009E67DE">
        <w:trPr>
          <w:cantSplit/>
          <w:trHeight w:val="20"/>
        </w:trPr>
        <w:tc>
          <w:tcPr>
            <w:tcW w:w="4673" w:type="dxa"/>
            <w:vAlign w:val="center"/>
          </w:tcPr>
          <w:p w14:paraId="6BC046F1" w14:textId="4C9F97F4" w:rsidR="0000710B" w:rsidRPr="00DE5586" w:rsidRDefault="0000710B" w:rsidP="00854746">
            <w:pPr>
              <w:spacing w:before="120" w:after="120"/>
              <w:rPr>
                <w:rFonts w:ascii="Roboto" w:hAnsi="Roboto" w:cs="Arial"/>
                <w:sz w:val="22"/>
                <w:szCs w:val="22"/>
              </w:rPr>
            </w:pPr>
            <w:r w:rsidRPr="00DE5586">
              <w:rPr>
                <w:rFonts w:ascii="Roboto" w:hAnsi="Roboto" w:cs="Arial"/>
                <w:sz w:val="22"/>
                <w:szCs w:val="22"/>
              </w:rPr>
              <w:t xml:space="preserve">Familiarity with the UK HE landscape, HE pedagogy, assessment strategies, and </w:t>
            </w:r>
            <w:r w:rsidR="00161722" w:rsidRPr="00DE5586">
              <w:rPr>
                <w:rFonts w:ascii="Roboto" w:hAnsi="Roboto" w:cs="Arial"/>
                <w:sz w:val="22"/>
                <w:szCs w:val="22"/>
              </w:rPr>
              <w:t>quality assurance</w:t>
            </w:r>
            <w:r w:rsidRPr="00DE5586">
              <w:rPr>
                <w:rFonts w:ascii="Roboto" w:hAnsi="Roboto" w:cs="Arial"/>
                <w:sz w:val="22"/>
                <w:szCs w:val="22"/>
              </w:rPr>
              <w:t xml:space="preserve"> procedures.</w:t>
            </w:r>
          </w:p>
        </w:tc>
        <w:tc>
          <w:tcPr>
            <w:tcW w:w="1327" w:type="dxa"/>
            <w:vAlign w:val="center"/>
          </w:tcPr>
          <w:p w14:paraId="4A6E8289" w14:textId="06A7A5AF" w:rsidR="0000710B" w:rsidRPr="00DE5586" w:rsidRDefault="00EF2A54" w:rsidP="00854746">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0C92ACB2" w14:textId="4B73ED65" w:rsidR="0000710B" w:rsidRPr="00DE5586" w:rsidRDefault="0000710B" w:rsidP="00854746">
            <w:pPr>
              <w:spacing w:before="120" w:after="120"/>
              <w:jc w:val="center"/>
              <w:rPr>
                <w:rFonts w:ascii="Roboto" w:hAnsi="Roboto" w:cs="Arial"/>
                <w:sz w:val="22"/>
                <w:szCs w:val="22"/>
              </w:rPr>
            </w:pPr>
            <w:r w:rsidRPr="00DE5586">
              <w:rPr>
                <w:rFonts w:ascii="Roboto" w:hAnsi="Roboto" w:cs="Arial"/>
                <w:sz w:val="22"/>
                <w:szCs w:val="22"/>
              </w:rPr>
              <w:t>Interview</w:t>
            </w:r>
          </w:p>
        </w:tc>
      </w:tr>
      <w:tr w:rsidR="0000710B" w:rsidRPr="00DE5586" w14:paraId="01EEEE17" w14:textId="77777777" w:rsidTr="009E67DE">
        <w:trPr>
          <w:cantSplit/>
          <w:trHeight w:val="20"/>
        </w:trPr>
        <w:tc>
          <w:tcPr>
            <w:tcW w:w="4673" w:type="dxa"/>
            <w:vAlign w:val="center"/>
          </w:tcPr>
          <w:p w14:paraId="74BE94FC" w14:textId="39670AAB" w:rsidR="0000710B" w:rsidRPr="00DE5586" w:rsidRDefault="0000710B" w:rsidP="00854746">
            <w:pPr>
              <w:spacing w:before="120" w:after="120"/>
              <w:rPr>
                <w:rFonts w:ascii="Roboto" w:hAnsi="Roboto" w:cs="Arial"/>
                <w:sz w:val="22"/>
                <w:szCs w:val="22"/>
              </w:rPr>
            </w:pPr>
            <w:r w:rsidRPr="00DE5586">
              <w:rPr>
                <w:rFonts w:ascii="Roboto" w:hAnsi="Roboto" w:cs="Arial"/>
                <w:sz w:val="22"/>
                <w:szCs w:val="22"/>
              </w:rPr>
              <w:t>Knowledge of the latest developments in technology enhanced learning.</w:t>
            </w:r>
          </w:p>
        </w:tc>
        <w:tc>
          <w:tcPr>
            <w:tcW w:w="1327" w:type="dxa"/>
            <w:vAlign w:val="center"/>
          </w:tcPr>
          <w:p w14:paraId="4E666DE6" w14:textId="411106D5" w:rsidR="0000710B" w:rsidRPr="00DE5586" w:rsidRDefault="0000710B" w:rsidP="00854746">
            <w:pPr>
              <w:spacing w:before="120" w:after="120"/>
              <w:jc w:val="center"/>
              <w:rPr>
                <w:rFonts w:ascii="Roboto" w:hAnsi="Roboto" w:cs="Arial"/>
                <w:sz w:val="22"/>
                <w:szCs w:val="22"/>
              </w:rPr>
            </w:pPr>
            <w:r w:rsidRPr="00DE5586">
              <w:rPr>
                <w:rFonts w:ascii="Roboto" w:hAnsi="Roboto" w:cs="Arial"/>
                <w:sz w:val="22"/>
                <w:szCs w:val="22"/>
              </w:rPr>
              <w:t>Desirable</w:t>
            </w:r>
          </w:p>
        </w:tc>
        <w:tc>
          <w:tcPr>
            <w:tcW w:w="2926" w:type="dxa"/>
            <w:vAlign w:val="center"/>
          </w:tcPr>
          <w:p w14:paraId="4A92EF30" w14:textId="453FE282" w:rsidR="0000710B" w:rsidRPr="00DE5586" w:rsidRDefault="0000710B" w:rsidP="00854746">
            <w:pPr>
              <w:spacing w:before="120" w:after="120"/>
              <w:jc w:val="center"/>
              <w:rPr>
                <w:rFonts w:ascii="Roboto" w:hAnsi="Roboto" w:cs="Arial"/>
                <w:sz w:val="22"/>
                <w:szCs w:val="22"/>
              </w:rPr>
            </w:pPr>
            <w:r w:rsidRPr="00DE5586">
              <w:rPr>
                <w:rFonts w:ascii="Roboto" w:hAnsi="Roboto" w:cs="Arial"/>
                <w:sz w:val="22"/>
                <w:szCs w:val="22"/>
              </w:rPr>
              <w:t>Interview</w:t>
            </w:r>
          </w:p>
        </w:tc>
      </w:tr>
      <w:tr w:rsidR="00754E72" w:rsidRPr="00DE5586" w14:paraId="78D408A7" w14:textId="77777777" w:rsidTr="009E67DE">
        <w:trPr>
          <w:cantSplit/>
          <w:trHeight w:val="20"/>
        </w:trPr>
        <w:tc>
          <w:tcPr>
            <w:tcW w:w="8926" w:type="dxa"/>
            <w:gridSpan w:val="3"/>
            <w:shd w:val="clear" w:color="auto" w:fill="D9D9D9" w:themeFill="background1" w:themeFillShade="D9"/>
            <w:vAlign w:val="center"/>
          </w:tcPr>
          <w:p w14:paraId="48D6F078" w14:textId="77777777" w:rsidR="00754E72" w:rsidRPr="00DE5586" w:rsidRDefault="00754E72" w:rsidP="00854746">
            <w:pPr>
              <w:spacing w:before="120" w:after="120"/>
              <w:rPr>
                <w:rFonts w:ascii="Roboto" w:hAnsi="Roboto" w:cs="Arial"/>
                <w:sz w:val="22"/>
                <w:szCs w:val="22"/>
              </w:rPr>
            </w:pPr>
            <w:r w:rsidRPr="00DE5586">
              <w:rPr>
                <w:rFonts w:ascii="Roboto" w:hAnsi="Roboto" w:cs="Arial"/>
                <w:b/>
                <w:bCs/>
                <w:color w:val="000000"/>
                <w:sz w:val="22"/>
                <w:szCs w:val="22"/>
              </w:rPr>
              <w:t xml:space="preserve">Commitment: </w:t>
            </w:r>
          </w:p>
        </w:tc>
      </w:tr>
      <w:tr w:rsidR="00FD2463" w:rsidRPr="00DE5586" w14:paraId="6C49DE05" w14:textId="77777777" w:rsidTr="009E67DE">
        <w:trPr>
          <w:cantSplit/>
          <w:trHeight w:val="20"/>
        </w:trPr>
        <w:tc>
          <w:tcPr>
            <w:tcW w:w="4673" w:type="dxa"/>
            <w:vAlign w:val="center"/>
          </w:tcPr>
          <w:p w14:paraId="795CDF6F" w14:textId="48A2A3E5" w:rsidR="00FD2463" w:rsidRPr="00DE5586" w:rsidRDefault="00FD2463" w:rsidP="00854746">
            <w:pPr>
              <w:spacing w:before="120" w:after="120"/>
              <w:rPr>
                <w:rFonts w:ascii="Roboto" w:hAnsi="Roboto" w:cs="Arial"/>
                <w:color w:val="000000"/>
                <w:sz w:val="22"/>
                <w:szCs w:val="22"/>
              </w:rPr>
            </w:pPr>
            <w:r w:rsidRPr="00DE5586">
              <w:rPr>
                <w:rFonts w:ascii="Roboto" w:hAnsi="Roboto" w:cs="Arial"/>
                <w:sz w:val="22"/>
                <w:szCs w:val="22"/>
              </w:rPr>
              <w:t>To Equality, Diversity and Inclusion policies and practice.</w:t>
            </w:r>
          </w:p>
        </w:tc>
        <w:tc>
          <w:tcPr>
            <w:tcW w:w="1327" w:type="dxa"/>
            <w:vAlign w:val="center"/>
          </w:tcPr>
          <w:p w14:paraId="7AF48D65" w14:textId="5613FDCD" w:rsidR="00FD2463" w:rsidRPr="00DE5586" w:rsidRDefault="00FD2463" w:rsidP="00854746">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12E16770" w14:textId="57FC7F48" w:rsidR="00FD2463" w:rsidRPr="00DE5586" w:rsidRDefault="00FD2463" w:rsidP="00854746">
            <w:pPr>
              <w:spacing w:before="120" w:after="120"/>
              <w:jc w:val="center"/>
              <w:rPr>
                <w:rFonts w:ascii="Roboto" w:hAnsi="Roboto" w:cs="Arial"/>
                <w:sz w:val="22"/>
                <w:szCs w:val="22"/>
              </w:rPr>
            </w:pPr>
            <w:r w:rsidRPr="00DE5586">
              <w:rPr>
                <w:rFonts w:ascii="Roboto" w:hAnsi="Roboto" w:cs="Arial"/>
                <w:sz w:val="22"/>
                <w:szCs w:val="22"/>
              </w:rPr>
              <w:t>Interview</w:t>
            </w:r>
          </w:p>
        </w:tc>
      </w:tr>
      <w:tr w:rsidR="00FD2463" w:rsidRPr="00DE5586" w14:paraId="06454AF9" w14:textId="77777777" w:rsidTr="009E67DE">
        <w:trPr>
          <w:cantSplit/>
          <w:trHeight w:val="20"/>
        </w:trPr>
        <w:tc>
          <w:tcPr>
            <w:tcW w:w="4673" w:type="dxa"/>
            <w:vAlign w:val="center"/>
          </w:tcPr>
          <w:p w14:paraId="68D757B5" w14:textId="5BBB245D" w:rsidR="00FD2463" w:rsidRPr="00DE5586" w:rsidRDefault="00FD2463" w:rsidP="00854746">
            <w:pPr>
              <w:spacing w:before="120" w:after="120"/>
              <w:rPr>
                <w:rFonts w:ascii="Roboto" w:hAnsi="Roboto" w:cs="Arial"/>
                <w:color w:val="000000"/>
                <w:sz w:val="22"/>
                <w:szCs w:val="22"/>
              </w:rPr>
            </w:pPr>
            <w:r w:rsidRPr="00DE5586">
              <w:rPr>
                <w:rFonts w:ascii="Roboto" w:hAnsi="Roboto" w:cs="Arial"/>
                <w:sz w:val="22"/>
                <w:szCs w:val="22"/>
              </w:rPr>
              <w:t>To the provision of a high level of service to the</w:t>
            </w:r>
            <w:r w:rsidR="00DE5586" w:rsidRPr="00DE5586">
              <w:rPr>
                <w:rFonts w:ascii="Roboto" w:hAnsi="Roboto" w:cs="Arial"/>
                <w:sz w:val="22"/>
                <w:szCs w:val="22"/>
              </w:rPr>
              <w:t xml:space="preserve"> students</w:t>
            </w:r>
            <w:r w:rsidRPr="00DE5586">
              <w:rPr>
                <w:rFonts w:ascii="Roboto" w:hAnsi="Roboto" w:cs="Arial"/>
                <w:sz w:val="22"/>
                <w:szCs w:val="22"/>
              </w:rPr>
              <w:t>.</w:t>
            </w:r>
          </w:p>
        </w:tc>
        <w:tc>
          <w:tcPr>
            <w:tcW w:w="1327" w:type="dxa"/>
            <w:vAlign w:val="center"/>
          </w:tcPr>
          <w:p w14:paraId="284C9831" w14:textId="375F5AE4" w:rsidR="00FD2463" w:rsidRPr="00DE5586" w:rsidRDefault="00FD2463" w:rsidP="00854746">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1D7756AF" w14:textId="602EBEE8" w:rsidR="00FD2463" w:rsidRPr="00DE5586" w:rsidRDefault="00FD2463" w:rsidP="00854746">
            <w:pPr>
              <w:spacing w:before="120" w:after="120"/>
              <w:jc w:val="center"/>
              <w:rPr>
                <w:rFonts w:ascii="Roboto" w:hAnsi="Roboto" w:cs="Arial"/>
                <w:sz w:val="22"/>
                <w:szCs w:val="22"/>
              </w:rPr>
            </w:pPr>
            <w:r w:rsidRPr="00DE5586">
              <w:rPr>
                <w:rFonts w:ascii="Roboto" w:hAnsi="Roboto" w:cs="Arial"/>
                <w:sz w:val="22"/>
                <w:szCs w:val="22"/>
              </w:rPr>
              <w:t>Interview</w:t>
            </w:r>
          </w:p>
        </w:tc>
      </w:tr>
      <w:tr w:rsidR="00FD2463" w:rsidRPr="00DE5586" w14:paraId="3AE51281" w14:textId="77777777" w:rsidTr="009E67DE">
        <w:trPr>
          <w:cantSplit/>
          <w:trHeight w:val="20"/>
        </w:trPr>
        <w:tc>
          <w:tcPr>
            <w:tcW w:w="4673" w:type="dxa"/>
            <w:vAlign w:val="center"/>
          </w:tcPr>
          <w:p w14:paraId="2B59EC4E" w14:textId="6685FF6F" w:rsidR="00FD2463" w:rsidRPr="00DE5586" w:rsidRDefault="0000710B" w:rsidP="00854746">
            <w:pPr>
              <w:spacing w:before="120" w:after="120"/>
              <w:rPr>
                <w:rFonts w:ascii="Roboto" w:hAnsi="Roboto" w:cs="Arial"/>
                <w:color w:val="000000"/>
                <w:sz w:val="22"/>
                <w:szCs w:val="22"/>
              </w:rPr>
            </w:pPr>
            <w:r w:rsidRPr="00DE5586">
              <w:rPr>
                <w:rFonts w:ascii="Roboto" w:hAnsi="Roboto" w:cs="Arial"/>
                <w:sz w:val="22"/>
                <w:szCs w:val="22"/>
              </w:rPr>
              <w:t>To work with e</w:t>
            </w:r>
            <w:r w:rsidR="00FD2463" w:rsidRPr="00DE5586">
              <w:rPr>
                <w:rFonts w:ascii="Roboto" w:hAnsi="Roboto" w:cs="Arial"/>
                <w:sz w:val="22"/>
                <w:szCs w:val="22"/>
              </w:rPr>
              <w:t>nthusiasm and flexibility.</w:t>
            </w:r>
          </w:p>
        </w:tc>
        <w:tc>
          <w:tcPr>
            <w:tcW w:w="1327" w:type="dxa"/>
            <w:vAlign w:val="center"/>
          </w:tcPr>
          <w:p w14:paraId="33CB2881" w14:textId="5A34B81B" w:rsidR="00FD2463" w:rsidRPr="00DE5586" w:rsidRDefault="00FD2463" w:rsidP="00854746">
            <w:pPr>
              <w:spacing w:before="120" w:after="120"/>
              <w:jc w:val="center"/>
              <w:rPr>
                <w:rFonts w:ascii="Roboto" w:hAnsi="Roboto" w:cs="Arial"/>
                <w:sz w:val="22"/>
                <w:szCs w:val="22"/>
              </w:rPr>
            </w:pPr>
            <w:r w:rsidRPr="00DE5586">
              <w:rPr>
                <w:rFonts w:ascii="Roboto" w:hAnsi="Roboto" w:cs="Arial"/>
                <w:sz w:val="22"/>
                <w:szCs w:val="22"/>
              </w:rPr>
              <w:t>Essential</w:t>
            </w:r>
          </w:p>
        </w:tc>
        <w:tc>
          <w:tcPr>
            <w:tcW w:w="2926" w:type="dxa"/>
            <w:vAlign w:val="center"/>
          </w:tcPr>
          <w:p w14:paraId="13DDB13C" w14:textId="3387DB52" w:rsidR="00FD2463" w:rsidRPr="00DE5586" w:rsidRDefault="00FD2463" w:rsidP="00854746">
            <w:pPr>
              <w:spacing w:before="120" w:after="120"/>
              <w:jc w:val="center"/>
              <w:rPr>
                <w:rFonts w:ascii="Roboto" w:hAnsi="Roboto" w:cs="Arial"/>
                <w:sz w:val="22"/>
                <w:szCs w:val="22"/>
              </w:rPr>
            </w:pPr>
            <w:r w:rsidRPr="00DE5586">
              <w:rPr>
                <w:rFonts w:ascii="Roboto" w:hAnsi="Roboto" w:cs="Arial"/>
                <w:sz w:val="22"/>
                <w:szCs w:val="22"/>
              </w:rPr>
              <w:t>Interview</w:t>
            </w:r>
          </w:p>
        </w:tc>
      </w:tr>
    </w:tbl>
    <w:p w14:paraId="6254D447" w14:textId="77777777" w:rsidR="00754E72" w:rsidRPr="00DE5586" w:rsidRDefault="00754E72" w:rsidP="00AA42E7">
      <w:pPr>
        <w:spacing w:before="120" w:after="120"/>
        <w:rPr>
          <w:rFonts w:ascii="Roboto" w:hAnsi="Roboto"/>
          <w:sz w:val="22"/>
          <w:szCs w:val="22"/>
        </w:rPr>
      </w:pPr>
    </w:p>
    <w:sectPr w:rsidR="00754E72" w:rsidRPr="00DE5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LIPA">
    <w:altName w:val="Cambria"/>
    <w:panose1 w:val="020B0604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0F2B"/>
    <w:multiLevelType w:val="multilevel"/>
    <w:tmpl w:val="157A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E11A6"/>
    <w:multiLevelType w:val="singleLevel"/>
    <w:tmpl w:val="0809000F"/>
    <w:lvl w:ilvl="0">
      <w:start w:val="1"/>
      <w:numFmt w:val="decimal"/>
      <w:lvlText w:val="%1."/>
      <w:lvlJc w:val="left"/>
      <w:pPr>
        <w:ind w:left="720" w:hanging="360"/>
      </w:pPr>
      <w:rPr>
        <w:rFonts w:hint="default"/>
      </w:rPr>
    </w:lvl>
  </w:abstractNum>
  <w:abstractNum w:abstractNumId="2" w15:restartNumberingAfterBreak="0">
    <w:nsid w:val="164B7595"/>
    <w:multiLevelType w:val="multilevel"/>
    <w:tmpl w:val="91785340"/>
    <w:lvl w:ilvl="0">
      <w:start w:val="1"/>
      <w:numFmt w:val="decimal"/>
      <w:lvlText w:val="%1."/>
      <w:lvlJc w:val="left"/>
      <w:pPr>
        <w:ind w:left="360" w:hanging="360"/>
      </w:pPr>
      <w:rPr>
        <w:rFonts w:ascii="Aptos" w:hAnsi="Aptos" w:cs="Arial" w:hint="default"/>
        <w:sz w:val="22"/>
        <w:szCs w:val="20"/>
      </w:rPr>
    </w:lvl>
    <w:lvl w:ilvl="1">
      <w:numFmt w:val="bullet"/>
      <w:lvlText w:val=""/>
      <w:lvlJc w:val="left"/>
      <w:pPr>
        <w:tabs>
          <w:tab w:val="num" w:pos="1080"/>
        </w:tabs>
        <w:ind w:left="1080" w:hanging="360"/>
      </w:pPr>
      <w:rPr>
        <w:rFonts w:ascii="Symbol" w:hAnsi="Symbol" w:hint="default"/>
        <w:sz w:val="20"/>
      </w:rPr>
    </w:lvl>
    <w:lvl w:ilvl="2">
      <w:numFmt w:val="bullet"/>
      <w:lvlText w:val=""/>
      <w:lvlJc w:val="left"/>
      <w:pPr>
        <w:tabs>
          <w:tab w:val="num" w:pos="1800"/>
        </w:tabs>
        <w:ind w:left="1800" w:hanging="360"/>
      </w:pPr>
      <w:rPr>
        <w:rFonts w:ascii="Symbol" w:hAnsi="Symbol" w:hint="default"/>
        <w:sz w:val="20"/>
      </w:rPr>
    </w:lvl>
    <w:lvl w:ilvl="3">
      <w:numFmt w:val="bullet"/>
      <w:lvlText w:val=""/>
      <w:lvlJc w:val="left"/>
      <w:pPr>
        <w:tabs>
          <w:tab w:val="num" w:pos="2520"/>
        </w:tabs>
        <w:ind w:left="2520" w:hanging="360"/>
      </w:pPr>
      <w:rPr>
        <w:rFonts w:ascii="Symbol" w:hAnsi="Symbol" w:hint="default"/>
        <w:sz w:val="20"/>
      </w:rPr>
    </w:lvl>
    <w:lvl w:ilvl="4">
      <w:numFmt w:val="bullet"/>
      <w:lvlText w:val=""/>
      <w:lvlJc w:val="left"/>
      <w:pPr>
        <w:tabs>
          <w:tab w:val="num" w:pos="3240"/>
        </w:tabs>
        <w:ind w:left="3240" w:hanging="360"/>
      </w:pPr>
      <w:rPr>
        <w:rFonts w:ascii="Symbol" w:hAnsi="Symbol" w:hint="default"/>
        <w:sz w:val="20"/>
      </w:rPr>
    </w:lvl>
    <w:lvl w:ilvl="5">
      <w:numFmt w:val="bullet"/>
      <w:lvlText w:val=""/>
      <w:lvlJc w:val="left"/>
      <w:pPr>
        <w:tabs>
          <w:tab w:val="num" w:pos="3960"/>
        </w:tabs>
        <w:ind w:left="3960" w:hanging="360"/>
      </w:pPr>
      <w:rPr>
        <w:rFonts w:ascii="Symbol" w:hAnsi="Symbol" w:hint="default"/>
        <w:sz w:val="20"/>
      </w:rPr>
    </w:lvl>
    <w:lvl w:ilvl="6">
      <w:numFmt w:val="bullet"/>
      <w:lvlText w:val=""/>
      <w:lvlJc w:val="left"/>
      <w:pPr>
        <w:tabs>
          <w:tab w:val="num" w:pos="4680"/>
        </w:tabs>
        <w:ind w:left="4680" w:hanging="360"/>
      </w:pPr>
      <w:rPr>
        <w:rFonts w:ascii="Symbol" w:hAnsi="Symbol" w:hint="default"/>
        <w:sz w:val="20"/>
      </w:rPr>
    </w:lvl>
    <w:lvl w:ilvl="7">
      <w:numFmt w:val="bullet"/>
      <w:lvlText w:val=""/>
      <w:lvlJc w:val="left"/>
      <w:pPr>
        <w:tabs>
          <w:tab w:val="num" w:pos="5400"/>
        </w:tabs>
        <w:ind w:left="5400" w:hanging="360"/>
      </w:pPr>
      <w:rPr>
        <w:rFonts w:ascii="Symbol" w:hAnsi="Symbol" w:hint="default"/>
        <w:sz w:val="20"/>
      </w:rPr>
    </w:lvl>
    <w:lvl w:ilvl="8">
      <w:numFmt w:val="bullet"/>
      <w:lvlText w:val=""/>
      <w:lvlJc w:val="left"/>
      <w:pPr>
        <w:tabs>
          <w:tab w:val="num" w:pos="6120"/>
        </w:tabs>
        <w:ind w:left="6120" w:hanging="360"/>
      </w:pPr>
      <w:rPr>
        <w:rFonts w:ascii="Symbol" w:hAnsi="Symbol" w:hint="default"/>
        <w:sz w:val="20"/>
      </w:rPr>
    </w:lvl>
  </w:abstractNum>
  <w:abstractNum w:abstractNumId="3" w15:restartNumberingAfterBreak="0">
    <w:nsid w:val="18A53276"/>
    <w:multiLevelType w:val="hybridMultilevel"/>
    <w:tmpl w:val="23EE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05E40"/>
    <w:multiLevelType w:val="hybridMultilevel"/>
    <w:tmpl w:val="FFB8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935E6"/>
    <w:multiLevelType w:val="hybridMultilevel"/>
    <w:tmpl w:val="146E1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65CDE"/>
    <w:multiLevelType w:val="hybridMultilevel"/>
    <w:tmpl w:val="CB5AF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113F50"/>
    <w:multiLevelType w:val="hybridMultilevel"/>
    <w:tmpl w:val="4572A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DE2472"/>
    <w:multiLevelType w:val="hybridMultilevel"/>
    <w:tmpl w:val="DCF07A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94710A"/>
    <w:multiLevelType w:val="multilevel"/>
    <w:tmpl w:val="13B69732"/>
    <w:lvl w:ilvl="0">
      <w:start w:val="1"/>
      <w:numFmt w:val="bullet"/>
      <w:lvlText w:val="–"/>
      <w:lvlJc w:val="left"/>
      <w:pPr>
        <w:ind w:left="720" w:hanging="360"/>
      </w:pPr>
      <w:rPr>
        <w:rFonts w:ascii="Georgia" w:eastAsia="Georgia" w:hAnsi="Georgia" w:cs="Georgia"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D5EB2"/>
    <w:multiLevelType w:val="multilevel"/>
    <w:tmpl w:val="53AE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D24D58"/>
    <w:multiLevelType w:val="multilevel"/>
    <w:tmpl w:val="F1840B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FE61E9"/>
    <w:multiLevelType w:val="multilevel"/>
    <w:tmpl w:val="ED14A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196D77"/>
    <w:multiLevelType w:val="hybridMultilevel"/>
    <w:tmpl w:val="713A2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697B34"/>
    <w:multiLevelType w:val="hybridMultilevel"/>
    <w:tmpl w:val="6C1E4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156A46"/>
    <w:multiLevelType w:val="multilevel"/>
    <w:tmpl w:val="BAE0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C826BA"/>
    <w:multiLevelType w:val="hybridMultilevel"/>
    <w:tmpl w:val="C84801E8"/>
    <w:lvl w:ilvl="0" w:tplc="8CF4D1A6">
      <w:start w:val="1"/>
      <w:numFmt w:val="decimal"/>
      <w:lvlText w:val="%1."/>
      <w:lvlJc w:val="left"/>
      <w:pPr>
        <w:ind w:left="360" w:hanging="360"/>
      </w:pPr>
      <w:rPr>
        <w:rFonts w:ascii="Aptos" w:hAnsi="Apto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EA4DDD"/>
    <w:multiLevelType w:val="hybridMultilevel"/>
    <w:tmpl w:val="9B1624B4"/>
    <w:lvl w:ilvl="0" w:tplc="8D4C2CF4">
      <w:start w:val="1"/>
      <w:numFmt w:val="bullet"/>
      <w:lvlText w:val=""/>
      <w:lvlJc w:val="left"/>
      <w:pPr>
        <w:ind w:left="2093" w:hanging="360"/>
      </w:pPr>
      <w:rPr>
        <w:rFonts w:ascii="Wingdings" w:hAnsi="Wingdings" w:hint="default"/>
      </w:rPr>
    </w:lvl>
    <w:lvl w:ilvl="1" w:tplc="08090003" w:tentative="1">
      <w:start w:val="1"/>
      <w:numFmt w:val="bullet"/>
      <w:lvlText w:val="o"/>
      <w:lvlJc w:val="left"/>
      <w:pPr>
        <w:ind w:left="2813" w:hanging="360"/>
      </w:pPr>
      <w:rPr>
        <w:rFonts w:ascii="Courier New" w:hAnsi="Courier New" w:cs="Courier New" w:hint="default"/>
      </w:rPr>
    </w:lvl>
    <w:lvl w:ilvl="2" w:tplc="08090005" w:tentative="1">
      <w:start w:val="1"/>
      <w:numFmt w:val="bullet"/>
      <w:lvlText w:val=""/>
      <w:lvlJc w:val="left"/>
      <w:pPr>
        <w:ind w:left="3533" w:hanging="360"/>
      </w:pPr>
      <w:rPr>
        <w:rFonts w:ascii="Wingdings" w:hAnsi="Wingdings" w:hint="default"/>
      </w:rPr>
    </w:lvl>
    <w:lvl w:ilvl="3" w:tplc="08090001" w:tentative="1">
      <w:start w:val="1"/>
      <w:numFmt w:val="bullet"/>
      <w:lvlText w:val=""/>
      <w:lvlJc w:val="left"/>
      <w:pPr>
        <w:ind w:left="4253" w:hanging="360"/>
      </w:pPr>
      <w:rPr>
        <w:rFonts w:ascii="Symbol" w:hAnsi="Symbol" w:hint="default"/>
      </w:rPr>
    </w:lvl>
    <w:lvl w:ilvl="4" w:tplc="08090003" w:tentative="1">
      <w:start w:val="1"/>
      <w:numFmt w:val="bullet"/>
      <w:lvlText w:val="o"/>
      <w:lvlJc w:val="left"/>
      <w:pPr>
        <w:ind w:left="4973" w:hanging="360"/>
      </w:pPr>
      <w:rPr>
        <w:rFonts w:ascii="Courier New" w:hAnsi="Courier New" w:cs="Courier New" w:hint="default"/>
      </w:rPr>
    </w:lvl>
    <w:lvl w:ilvl="5" w:tplc="08090005" w:tentative="1">
      <w:start w:val="1"/>
      <w:numFmt w:val="bullet"/>
      <w:lvlText w:val=""/>
      <w:lvlJc w:val="left"/>
      <w:pPr>
        <w:ind w:left="5693" w:hanging="360"/>
      </w:pPr>
      <w:rPr>
        <w:rFonts w:ascii="Wingdings" w:hAnsi="Wingdings" w:hint="default"/>
      </w:rPr>
    </w:lvl>
    <w:lvl w:ilvl="6" w:tplc="08090001" w:tentative="1">
      <w:start w:val="1"/>
      <w:numFmt w:val="bullet"/>
      <w:lvlText w:val=""/>
      <w:lvlJc w:val="left"/>
      <w:pPr>
        <w:ind w:left="6413" w:hanging="360"/>
      </w:pPr>
      <w:rPr>
        <w:rFonts w:ascii="Symbol" w:hAnsi="Symbol" w:hint="default"/>
      </w:rPr>
    </w:lvl>
    <w:lvl w:ilvl="7" w:tplc="08090003" w:tentative="1">
      <w:start w:val="1"/>
      <w:numFmt w:val="bullet"/>
      <w:lvlText w:val="o"/>
      <w:lvlJc w:val="left"/>
      <w:pPr>
        <w:ind w:left="7133" w:hanging="360"/>
      </w:pPr>
      <w:rPr>
        <w:rFonts w:ascii="Courier New" w:hAnsi="Courier New" w:cs="Courier New" w:hint="default"/>
      </w:rPr>
    </w:lvl>
    <w:lvl w:ilvl="8" w:tplc="08090005" w:tentative="1">
      <w:start w:val="1"/>
      <w:numFmt w:val="bullet"/>
      <w:lvlText w:val=""/>
      <w:lvlJc w:val="left"/>
      <w:pPr>
        <w:ind w:left="7853" w:hanging="360"/>
      </w:pPr>
      <w:rPr>
        <w:rFonts w:ascii="Wingdings" w:hAnsi="Wingdings" w:hint="default"/>
      </w:rPr>
    </w:lvl>
  </w:abstractNum>
  <w:num w:numId="1" w16cid:durableId="1502504118">
    <w:abstractNumId w:val="8"/>
  </w:num>
  <w:num w:numId="2" w16cid:durableId="443427432">
    <w:abstractNumId w:val="14"/>
  </w:num>
  <w:num w:numId="3" w16cid:durableId="1249517">
    <w:abstractNumId w:val="1"/>
  </w:num>
  <w:num w:numId="4" w16cid:durableId="882904210">
    <w:abstractNumId w:val="2"/>
  </w:num>
  <w:num w:numId="5" w16cid:durableId="132985554">
    <w:abstractNumId w:val="6"/>
  </w:num>
  <w:num w:numId="6" w16cid:durableId="1700010381">
    <w:abstractNumId w:val="16"/>
  </w:num>
  <w:num w:numId="7" w16cid:durableId="1843232636">
    <w:abstractNumId w:val="5"/>
  </w:num>
  <w:num w:numId="8" w16cid:durableId="1905524839">
    <w:abstractNumId w:val="4"/>
  </w:num>
  <w:num w:numId="9" w16cid:durableId="1021081408">
    <w:abstractNumId w:val="3"/>
  </w:num>
  <w:num w:numId="10" w16cid:durableId="946280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11954">
    <w:abstractNumId w:val="7"/>
  </w:num>
  <w:num w:numId="12" w16cid:durableId="1928539043">
    <w:abstractNumId w:val="13"/>
  </w:num>
  <w:num w:numId="13" w16cid:durableId="1617523064">
    <w:abstractNumId w:val="12"/>
  </w:num>
  <w:num w:numId="14" w16cid:durableId="684523614">
    <w:abstractNumId w:val="9"/>
  </w:num>
  <w:num w:numId="15" w16cid:durableId="457796900">
    <w:abstractNumId w:val="11"/>
  </w:num>
  <w:num w:numId="16" w16cid:durableId="1275668268">
    <w:abstractNumId w:val="17"/>
  </w:num>
  <w:num w:numId="17" w16cid:durableId="22488449">
    <w:abstractNumId w:val="15"/>
  </w:num>
  <w:num w:numId="18" w16cid:durableId="1516579323">
    <w:abstractNumId w:val="0"/>
  </w:num>
  <w:num w:numId="19" w16cid:durableId="156579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72"/>
    <w:rsid w:val="0000710B"/>
    <w:rsid w:val="00015B7D"/>
    <w:rsid w:val="000218B2"/>
    <w:rsid w:val="0004013F"/>
    <w:rsid w:val="000512EF"/>
    <w:rsid w:val="00060EA5"/>
    <w:rsid w:val="00067385"/>
    <w:rsid w:val="0008582E"/>
    <w:rsid w:val="00093770"/>
    <w:rsid w:val="000D64E9"/>
    <w:rsid w:val="00113C8E"/>
    <w:rsid w:val="00161722"/>
    <w:rsid w:val="00165064"/>
    <w:rsid w:val="001A3C17"/>
    <w:rsid w:val="001B155F"/>
    <w:rsid w:val="001F694D"/>
    <w:rsid w:val="00230354"/>
    <w:rsid w:val="00272100"/>
    <w:rsid w:val="00311388"/>
    <w:rsid w:val="0031514F"/>
    <w:rsid w:val="0032750D"/>
    <w:rsid w:val="003A06C5"/>
    <w:rsid w:val="003A3705"/>
    <w:rsid w:val="003C4239"/>
    <w:rsid w:val="00406402"/>
    <w:rsid w:val="00441276"/>
    <w:rsid w:val="00491B42"/>
    <w:rsid w:val="00496B6D"/>
    <w:rsid w:val="004A0BC3"/>
    <w:rsid w:val="004A3990"/>
    <w:rsid w:val="004C21A5"/>
    <w:rsid w:val="00564CB8"/>
    <w:rsid w:val="005C2193"/>
    <w:rsid w:val="00604469"/>
    <w:rsid w:val="00610127"/>
    <w:rsid w:val="00634581"/>
    <w:rsid w:val="006A5A93"/>
    <w:rsid w:val="006D75A9"/>
    <w:rsid w:val="006F7294"/>
    <w:rsid w:val="00702FA4"/>
    <w:rsid w:val="007050E1"/>
    <w:rsid w:val="00716760"/>
    <w:rsid w:val="0074068A"/>
    <w:rsid w:val="00754E72"/>
    <w:rsid w:val="00756E0F"/>
    <w:rsid w:val="0076312F"/>
    <w:rsid w:val="007A33FC"/>
    <w:rsid w:val="007E3DB0"/>
    <w:rsid w:val="00854746"/>
    <w:rsid w:val="008C16E7"/>
    <w:rsid w:val="00907CB2"/>
    <w:rsid w:val="009A34AA"/>
    <w:rsid w:val="009B2435"/>
    <w:rsid w:val="009D13B4"/>
    <w:rsid w:val="009E67DE"/>
    <w:rsid w:val="00A20C12"/>
    <w:rsid w:val="00A420E5"/>
    <w:rsid w:val="00A43B1B"/>
    <w:rsid w:val="00A51DF3"/>
    <w:rsid w:val="00A819DA"/>
    <w:rsid w:val="00AA32DC"/>
    <w:rsid w:val="00AA42E7"/>
    <w:rsid w:val="00AD6540"/>
    <w:rsid w:val="00AD6FDB"/>
    <w:rsid w:val="00B74175"/>
    <w:rsid w:val="00BA6B0A"/>
    <w:rsid w:val="00BD4AA2"/>
    <w:rsid w:val="00C35B04"/>
    <w:rsid w:val="00C711C0"/>
    <w:rsid w:val="00C97984"/>
    <w:rsid w:val="00CE6F89"/>
    <w:rsid w:val="00CF51CA"/>
    <w:rsid w:val="00CF6E95"/>
    <w:rsid w:val="00D15DCE"/>
    <w:rsid w:val="00D3175A"/>
    <w:rsid w:val="00D32169"/>
    <w:rsid w:val="00D35FA2"/>
    <w:rsid w:val="00D80A44"/>
    <w:rsid w:val="00DC136C"/>
    <w:rsid w:val="00DD6C4D"/>
    <w:rsid w:val="00DE5586"/>
    <w:rsid w:val="00E22BFF"/>
    <w:rsid w:val="00E377AA"/>
    <w:rsid w:val="00EF25CA"/>
    <w:rsid w:val="00EF2A54"/>
    <w:rsid w:val="00F13B86"/>
    <w:rsid w:val="00F455F6"/>
    <w:rsid w:val="00F52474"/>
    <w:rsid w:val="00F96D38"/>
    <w:rsid w:val="00FD2463"/>
    <w:rsid w:val="00FF6F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3AB3"/>
  <w15:chartTrackingRefBased/>
  <w15:docId w15:val="{C8250199-DD2E-4F31-B332-686CA144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E72"/>
    <w:pPr>
      <w:overflowPunct w:val="0"/>
      <w:autoSpaceDE w:val="0"/>
      <w:autoSpaceDN w:val="0"/>
      <w:adjustRightInd w:val="0"/>
      <w:spacing w:after="0" w:line="240" w:lineRule="auto"/>
      <w:textAlignment w:val="baseline"/>
    </w:pPr>
    <w:rPr>
      <w:rFonts w:ascii="New York" w:eastAsia="Times New Roman" w:hAnsi="New York" w:cs="Times New Roman"/>
      <w:kern w:val="0"/>
      <w:sz w:val="24"/>
      <w:szCs w:val="20"/>
      <w:lang w:eastAsia="en-GB"/>
      <w14:ligatures w14:val="none"/>
    </w:rPr>
  </w:style>
  <w:style w:type="paragraph" w:styleId="Heading2">
    <w:name w:val="heading 2"/>
    <w:basedOn w:val="Normal"/>
    <w:next w:val="Normal"/>
    <w:link w:val="Heading2Char"/>
    <w:qFormat/>
    <w:rsid w:val="00754E72"/>
    <w:pPr>
      <w:keepNext/>
      <w:jc w:val="center"/>
      <w:outlineLvl w:val="1"/>
    </w:pPr>
    <w:rPr>
      <w:rFonts w:ascii="LIPA" w:hAnsi="LIPA"/>
      <w:b/>
      <w:sz w:val="32"/>
    </w:rPr>
  </w:style>
  <w:style w:type="paragraph" w:styleId="Heading3">
    <w:name w:val="heading 3"/>
    <w:basedOn w:val="Normal"/>
    <w:next w:val="Normal"/>
    <w:link w:val="Heading3Char"/>
    <w:uiPriority w:val="9"/>
    <w:unhideWhenUsed/>
    <w:qFormat/>
    <w:rsid w:val="0071676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4E72"/>
    <w:rPr>
      <w:rFonts w:ascii="LIPA" w:eastAsia="Times New Roman" w:hAnsi="LIPA" w:cs="Times New Roman"/>
      <w:b/>
      <w:kern w:val="0"/>
      <w:sz w:val="32"/>
      <w:szCs w:val="20"/>
      <w:lang w:eastAsia="en-GB"/>
      <w14:ligatures w14:val="none"/>
    </w:rPr>
  </w:style>
  <w:style w:type="paragraph" w:styleId="ListParagraph">
    <w:name w:val="List Paragraph"/>
    <w:basedOn w:val="Normal"/>
    <w:uiPriority w:val="34"/>
    <w:qFormat/>
    <w:rsid w:val="00754E72"/>
    <w:pPr>
      <w:ind w:left="720"/>
    </w:pPr>
  </w:style>
  <w:style w:type="table" w:styleId="TableGrid">
    <w:name w:val="Table Grid"/>
    <w:basedOn w:val="TableNormal"/>
    <w:uiPriority w:val="59"/>
    <w:rsid w:val="00754E7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1B42"/>
    <w:pPr>
      <w:overflowPunct/>
      <w:autoSpaceDE/>
      <w:autoSpaceDN/>
      <w:adjustRightInd/>
      <w:spacing w:before="100" w:beforeAutospacing="1" w:after="100" w:afterAutospacing="1"/>
      <w:textAlignment w:val="auto"/>
    </w:pPr>
    <w:rPr>
      <w:rFonts w:ascii="Times New Roman" w:hAnsi="Times New Roman"/>
      <w:szCs w:val="24"/>
      <w:lang w:eastAsia="en-US"/>
    </w:rPr>
  </w:style>
  <w:style w:type="paragraph" w:customStyle="1" w:styleId="xdefault">
    <w:name w:val="x_default"/>
    <w:basedOn w:val="Normal"/>
    <w:rsid w:val="00EF25CA"/>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AA42E7"/>
    <w:pPr>
      <w:spacing w:after="0" w:line="240" w:lineRule="auto"/>
    </w:pPr>
    <w:rPr>
      <w:rFonts w:ascii="New York" w:eastAsia="Times New Roman" w:hAnsi="New York" w:cs="Times New Roman"/>
      <w:kern w:val="0"/>
      <w:sz w:val="24"/>
      <w:szCs w:val="20"/>
      <w:lang w:eastAsia="en-GB"/>
      <w14:ligatures w14:val="none"/>
    </w:rPr>
  </w:style>
  <w:style w:type="paragraph" w:customStyle="1" w:styleId="p1">
    <w:name w:val="p1"/>
    <w:basedOn w:val="Normal"/>
    <w:rsid w:val="004C21A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eading3Char">
    <w:name w:val="Heading 3 Char"/>
    <w:basedOn w:val="DefaultParagraphFont"/>
    <w:link w:val="Heading3"/>
    <w:uiPriority w:val="9"/>
    <w:rsid w:val="0071676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s1">
    <w:name w:val="s1"/>
    <w:basedOn w:val="DefaultParagraphFont"/>
    <w:rsid w:val="0071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854">
      <w:bodyDiv w:val="1"/>
      <w:marLeft w:val="0"/>
      <w:marRight w:val="0"/>
      <w:marTop w:val="0"/>
      <w:marBottom w:val="0"/>
      <w:divBdr>
        <w:top w:val="none" w:sz="0" w:space="0" w:color="auto"/>
        <w:left w:val="none" w:sz="0" w:space="0" w:color="auto"/>
        <w:bottom w:val="none" w:sz="0" w:space="0" w:color="auto"/>
        <w:right w:val="none" w:sz="0" w:space="0" w:color="auto"/>
      </w:divBdr>
    </w:div>
    <w:div w:id="90274515">
      <w:bodyDiv w:val="1"/>
      <w:marLeft w:val="0"/>
      <w:marRight w:val="0"/>
      <w:marTop w:val="0"/>
      <w:marBottom w:val="0"/>
      <w:divBdr>
        <w:top w:val="none" w:sz="0" w:space="0" w:color="auto"/>
        <w:left w:val="none" w:sz="0" w:space="0" w:color="auto"/>
        <w:bottom w:val="none" w:sz="0" w:space="0" w:color="auto"/>
        <w:right w:val="none" w:sz="0" w:space="0" w:color="auto"/>
      </w:divBdr>
    </w:div>
    <w:div w:id="957030368">
      <w:bodyDiv w:val="1"/>
      <w:marLeft w:val="0"/>
      <w:marRight w:val="0"/>
      <w:marTop w:val="0"/>
      <w:marBottom w:val="0"/>
      <w:divBdr>
        <w:top w:val="none" w:sz="0" w:space="0" w:color="auto"/>
        <w:left w:val="none" w:sz="0" w:space="0" w:color="auto"/>
        <w:bottom w:val="none" w:sz="0" w:space="0" w:color="auto"/>
        <w:right w:val="none" w:sz="0" w:space="0" w:color="auto"/>
      </w:divBdr>
    </w:div>
    <w:div w:id="1782384336">
      <w:bodyDiv w:val="1"/>
      <w:marLeft w:val="0"/>
      <w:marRight w:val="0"/>
      <w:marTop w:val="0"/>
      <w:marBottom w:val="0"/>
      <w:divBdr>
        <w:top w:val="none" w:sz="0" w:space="0" w:color="auto"/>
        <w:left w:val="none" w:sz="0" w:space="0" w:color="auto"/>
        <w:bottom w:val="none" w:sz="0" w:space="0" w:color="auto"/>
        <w:right w:val="none" w:sz="0" w:space="0" w:color="auto"/>
      </w:divBdr>
    </w:div>
    <w:div w:id="2062509946">
      <w:bodyDiv w:val="1"/>
      <w:marLeft w:val="0"/>
      <w:marRight w:val="0"/>
      <w:marTop w:val="0"/>
      <w:marBottom w:val="0"/>
      <w:divBdr>
        <w:top w:val="none" w:sz="0" w:space="0" w:color="auto"/>
        <w:left w:val="none" w:sz="0" w:space="0" w:color="auto"/>
        <w:bottom w:val="none" w:sz="0" w:space="0" w:color="auto"/>
        <w:right w:val="none" w:sz="0" w:space="0" w:color="auto"/>
      </w:divBdr>
    </w:div>
    <w:div w:id="21330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AC9AF197BCF4E9B18D48F489C20C6" ma:contentTypeVersion="17" ma:contentTypeDescription="Create a new document." ma:contentTypeScope="" ma:versionID="949a433cefd39bf753e285c5cdb9a1bc">
  <xsd:schema xmlns:xsd="http://www.w3.org/2001/XMLSchema" xmlns:xs="http://www.w3.org/2001/XMLSchema" xmlns:p="http://schemas.microsoft.com/office/2006/metadata/properties" xmlns:ns2="fa421b9a-f1e0-4491-a597-3b7484f3095d" xmlns:ns3="f6668d9c-2f27-4dd1-8b7e-64f451eb2228" targetNamespace="http://schemas.microsoft.com/office/2006/metadata/properties" ma:root="true" ma:fieldsID="8e4d98194255484f6d5e9dbcf012b941" ns2:_="" ns3:_="">
    <xsd:import namespace="fa421b9a-f1e0-4491-a597-3b7484f3095d"/>
    <xsd:import namespace="f6668d9c-2f27-4dd1-8b7e-64f451eb22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1b9a-f1e0-4491-a597-3b7484f309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e4e1260a-4050-4df6-9f9d-ac3b6eb9968c}" ma:internalName="TaxCatchAll" ma:showField="CatchAllData" ma:web="fa421b9a-f1e0-4491-a597-3b7484f30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68d9c-2f27-4dd1-8b7e-64f451eb22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c63cf3-79a5-4ffc-858d-660572690c6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B5080-F48C-4BBC-BB8F-7ACE2E91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1b9a-f1e0-4491-a597-3b7484f3095d"/>
    <ds:schemaRef ds:uri="f6668d9c-2f27-4dd1-8b7e-64f451eb2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7FD4B-D30D-4A9F-B113-B6DA4F41E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Liverpool Institute for Performing Arts</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Campbell-Jones, Eve</dc:creator>
  <cp:keywords/>
  <dc:description/>
  <cp:lastModifiedBy>McNamara, Sean</cp:lastModifiedBy>
  <cp:revision>2</cp:revision>
  <cp:lastPrinted>2024-06-06T13:46:00Z</cp:lastPrinted>
  <dcterms:created xsi:type="dcterms:W3CDTF">2026-06-15T13:17:00Z</dcterms:created>
  <dcterms:modified xsi:type="dcterms:W3CDTF">2026-06-15T13:17:00Z</dcterms:modified>
</cp:coreProperties>
</file>